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F7485C" w:rsidP="007B4B66" w:rsidRDefault="007B4B66" w14:paraId="52DF9E76" w14:textId="786A1011">
      <w:pPr>
        <w:pStyle w:val="Title"/>
        <w:jc w:val="center"/>
      </w:pPr>
      <w:r w:rsidR="007B4B66">
        <w:rPr/>
        <w:t>Clinical readiness t</w:t>
      </w:r>
      <w:r w:rsidR="45F343F1">
        <w:rPr/>
        <w:t>ool</w:t>
      </w:r>
    </w:p>
    <w:p w:rsidRPr="007B4B66" w:rsidR="007B4B66" w:rsidP="007B4B66" w:rsidRDefault="007B4B66" w14:paraId="555C64A0" w14:textId="77777777"/>
    <w:p w:rsidR="00F7485C" w:rsidP="00F7485C" w:rsidRDefault="00F7485C" w14:paraId="495C427C" w14:textId="77777777">
      <w:r>
        <w:t>This form is designed for you to critically reflect on your clinical readiness prior to NPTP</w:t>
      </w:r>
    </w:p>
    <w:p w:rsidR="008A2FFF" w:rsidP="00F7485C" w:rsidRDefault="00F7485C" w14:paraId="6591D99A" w14:textId="77777777">
      <w:r>
        <w:t>Ideally this should be used at least a year before you intend to apply for our national programme to gauge your strengths and learning needs</w:t>
      </w:r>
      <w:r w:rsidR="008A2FFF">
        <w:t xml:space="preserve"> and build on your skills to ready yourself.</w:t>
      </w:r>
    </w:p>
    <w:p w:rsidR="00F7485C" w:rsidP="00F7485C" w:rsidRDefault="00F7485C" w14:paraId="12293462" w14:textId="25486686">
      <w:r>
        <w:t xml:space="preserve">Partnership with a clinical mentor and your organisation to build your skill is highly recommended.  Ideally this should be the beginning of your clinical mentor relationship and be with the person you intend to complete the NPTP year with </w:t>
      </w:r>
    </w:p>
    <w:p w:rsidR="00F7485C" w:rsidP="00F7485C" w:rsidRDefault="00F7485C" w14:paraId="27FA774D" w14:textId="4EBF978B"/>
    <w:p w:rsidR="00F7485C" w:rsidP="00F7485C" w:rsidRDefault="00F7485C" w14:paraId="27258FC8" w14:textId="77777777"/>
    <w:p w:rsidR="00F7485C" w:rsidP="00F7485C" w:rsidRDefault="00F7485C" w14:paraId="6709AECA" w14:textId="77777777">
      <w:r>
        <w:t>Key.</w:t>
      </w:r>
    </w:p>
    <w:p w:rsidR="00F7485C" w:rsidP="00F7485C" w:rsidRDefault="00F7485C" w14:paraId="798371FE" w14:textId="77777777">
      <w:pPr>
        <w:pStyle w:val="ListParagraph"/>
        <w:numPr>
          <w:ilvl w:val="0"/>
          <w:numId w:val="1"/>
        </w:numPr>
      </w:pPr>
      <w:r>
        <w:t>Not ready Yet</w:t>
      </w:r>
    </w:p>
    <w:p w:rsidR="00F7485C" w:rsidP="00F7485C" w:rsidRDefault="00F7485C" w14:paraId="42B90BB8" w14:textId="77777777">
      <w:pPr>
        <w:pStyle w:val="ListParagraph"/>
        <w:numPr>
          <w:ilvl w:val="1"/>
          <w:numId w:val="1"/>
        </w:numPr>
      </w:pPr>
      <w:r>
        <w:t>I currently do not have any experience, and this is not part of my usual practice</w:t>
      </w:r>
    </w:p>
    <w:p w:rsidR="00F7485C" w:rsidP="00F7485C" w:rsidRDefault="00F7485C" w14:paraId="500361CB" w14:textId="77777777">
      <w:pPr>
        <w:pStyle w:val="ListParagraph"/>
        <w:numPr>
          <w:ilvl w:val="0"/>
          <w:numId w:val="1"/>
        </w:numPr>
      </w:pPr>
      <w:r>
        <w:t>Getting ready</w:t>
      </w:r>
    </w:p>
    <w:p w:rsidR="00F7485C" w:rsidP="00F7485C" w:rsidRDefault="00F7485C" w14:paraId="2CCB7B52" w14:textId="77777777">
      <w:pPr>
        <w:pStyle w:val="ListParagraph"/>
        <w:numPr>
          <w:ilvl w:val="1"/>
          <w:numId w:val="1"/>
        </w:numPr>
      </w:pPr>
      <w:r>
        <w:t>I have limited experience but have access to clinical role models/mentors to help facilitate my learning</w:t>
      </w:r>
    </w:p>
    <w:p w:rsidR="00F7485C" w:rsidP="00F7485C" w:rsidRDefault="00F7485C" w14:paraId="1546B2B6" w14:textId="77777777">
      <w:pPr>
        <w:pStyle w:val="ListParagraph"/>
        <w:numPr>
          <w:ilvl w:val="0"/>
          <w:numId w:val="1"/>
        </w:numPr>
      </w:pPr>
      <w:r>
        <w:t>Almost ready</w:t>
      </w:r>
    </w:p>
    <w:p w:rsidR="00F7485C" w:rsidP="00F7485C" w:rsidRDefault="00F7485C" w14:paraId="5442B341" w14:textId="77777777">
      <w:pPr>
        <w:pStyle w:val="ListParagraph"/>
        <w:numPr>
          <w:ilvl w:val="1"/>
          <w:numId w:val="1"/>
        </w:numPr>
      </w:pPr>
      <w:r>
        <w:t xml:space="preserve">I am developing my expertise by doing this as part of my everyday clinical work but still required support and supervision </w:t>
      </w:r>
    </w:p>
    <w:p w:rsidR="008A2FFF" w:rsidP="008A2FFF" w:rsidRDefault="00F7485C" w14:paraId="4280DF69" w14:textId="77777777">
      <w:pPr>
        <w:pStyle w:val="ListParagraph"/>
        <w:numPr>
          <w:ilvl w:val="0"/>
          <w:numId w:val="1"/>
        </w:numPr>
      </w:pPr>
      <w:r>
        <w:t>Ready</w:t>
      </w:r>
    </w:p>
    <w:p w:rsidR="00F7485C" w:rsidP="008A2FFF" w:rsidRDefault="00F7485C" w14:paraId="15D84288" w14:textId="40B8583C">
      <w:pPr>
        <w:pStyle w:val="ListParagraph"/>
        <w:numPr>
          <w:ilvl w:val="1"/>
          <w:numId w:val="1"/>
        </w:numPr>
      </w:pPr>
      <w:r>
        <w:t>I am integrating these skills into my clinical work independently and have support to manage cases outside my current expertise</w:t>
      </w:r>
      <w:r>
        <w:t>.</w:t>
      </w:r>
    </w:p>
    <w:tbl>
      <w:tblPr>
        <w:tblpPr w:leftFromText="180" w:rightFromText="180" w:vertAnchor="page" w:horzAnchor="margin" w:tblpY="1696"/>
        <w:tblW w:w="9923" w:type="dxa"/>
        <w:tblLayout w:type="fixed"/>
        <w:tblLook w:val="04A0" w:firstRow="1" w:lastRow="0" w:firstColumn="1" w:lastColumn="0" w:noHBand="0" w:noVBand="1"/>
      </w:tblPr>
      <w:tblGrid>
        <w:gridCol w:w="4253"/>
        <w:gridCol w:w="624"/>
        <w:gridCol w:w="624"/>
        <w:gridCol w:w="624"/>
        <w:gridCol w:w="624"/>
        <w:gridCol w:w="3174"/>
      </w:tblGrid>
      <w:tr w:rsidRPr="00D30E33" w:rsidR="00DD138F" w:rsidTr="165F0D1F" w14:paraId="3A65F865" w14:textId="6F3B2CFF">
        <w:trPr>
          <w:cantSplit/>
          <w:trHeight w:val="20"/>
        </w:trPr>
        <w:tc>
          <w:tcPr>
            <w:tcW w:w="4253" w:type="dxa"/>
            <w:tcBorders>
              <w:right w:val="single" w:color="000000" w:themeColor="text1" w:sz="8" w:space="0"/>
            </w:tcBorders>
            <w:tcMar/>
            <w:vAlign w:val="center"/>
          </w:tcPr>
          <w:p w:rsidR="00CA0DEC" w:rsidP="008A2FFF" w:rsidRDefault="00CA0DEC" w14:paraId="0BB0B9ED" w14:textId="77777777">
            <w:pPr>
              <w:spacing w:after="0" w:line="240" w:lineRule="auto"/>
              <w:rPr>
                <w:rFonts w:cstheme="minorHAnsi"/>
                <w:b/>
                <w:bCs/>
                <w:sz w:val="20"/>
                <w:szCs w:val="20"/>
              </w:rPr>
            </w:pPr>
          </w:p>
          <w:p w:rsidRPr="00D30E33" w:rsidR="00CA0DEC" w:rsidP="008A2FFF" w:rsidRDefault="00CA0DEC" w14:paraId="5200D40E" w14:textId="410D25C0">
            <w:pPr>
              <w:spacing w:after="0" w:line="240" w:lineRule="auto"/>
              <w:rPr>
                <w:rFonts w:cstheme="minorHAnsi"/>
                <w:b/>
                <w:bCs/>
                <w:sz w:val="20"/>
                <w:szCs w:val="20"/>
              </w:rPr>
            </w:pPr>
          </w:p>
        </w:tc>
        <w:tc>
          <w:tcPr>
            <w:tcW w:w="2496"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5DCE4" w:themeFill="text2" w:themeFillTint="33"/>
            <w:tcMar/>
            <w:vAlign w:val="center"/>
          </w:tcPr>
          <w:p w:rsidRPr="00D30E33" w:rsidR="00DD138F" w:rsidP="008A2FFF" w:rsidRDefault="00CA0DEC" w14:paraId="04D3FDAC" w14:textId="1445DCB3">
            <w:pPr>
              <w:spacing w:after="0" w:line="240" w:lineRule="auto"/>
              <w:jc w:val="center"/>
              <w:rPr>
                <w:rFonts w:cstheme="minorHAnsi"/>
                <w:b/>
                <w:bCs/>
                <w:szCs w:val="24"/>
              </w:rPr>
            </w:pPr>
            <w:r>
              <w:rPr>
                <w:rFonts w:cstheme="minorHAnsi"/>
                <w:b/>
                <w:bCs/>
                <w:szCs w:val="24"/>
              </w:rPr>
              <w:t xml:space="preserve">Level of </w:t>
            </w:r>
            <w:r w:rsidR="00644394">
              <w:rPr>
                <w:rFonts w:cstheme="minorHAnsi"/>
                <w:b/>
                <w:bCs/>
                <w:szCs w:val="24"/>
              </w:rPr>
              <w:t xml:space="preserve">Readiness </w:t>
            </w:r>
          </w:p>
        </w:tc>
        <w:tc>
          <w:tcPr>
            <w:tcW w:w="317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5DCE4" w:themeFill="text2" w:themeFillTint="33"/>
            <w:tcMar/>
          </w:tcPr>
          <w:p w:rsidRPr="00D30E33" w:rsidR="00DD138F" w:rsidP="008A2FFF" w:rsidRDefault="00DD138F" w14:paraId="4C3A2A4C" w14:textId="642CB698">
            <w:pPr>
              <w:spacing w:after="0" w:line="240" w:lineRule="auto"/>
              <w:jc w:val="center"/>
              <w:rPr>
                <w:rFonts w:cstheme="minorHAnsi"/>
                <w:b/>
                <w:bCs/>
                <w:szCs w:val="24"/>
              </w:rPr>
            </w:pPr>
            <w:r>
              <w:rPr>
                <w:rFonts w:cstheme="minorHAnsi"/>
                <w:b/>
                <w:bCs/>
                <w:szCs w:val="24"/>
              </w:rPr>
              <w:t xml:space="preserve">Learning Goals </w:t>
            </w:r>
          </w:p>
        </w:tc>
      </w:tr>
      <w:tr w:rsidRPr="00D30E33" w:rsidR="00DD138F" w:rsidTr="165F0D1F" w14:paraId="45BC83AA" w14:textId="77777777">
        <w:trPr>
          <w:cantSplit/>
          <w:trHeight w:val="20"/>
        </w:trPr>
        <w:tc>
          <w:tcPr>
            <w:tcW w:w="4253" w:type="dxa"/>
            <w:tcBorders>
              <w:bottom w:val="single" w:color="000000" w:themeColor="text1" w:sz="8" w:space="0"/>
              <w:right w:val="single" w:color="000000" w:themeColor="text1" w:sz="8" w:space="0"/>
            </w:tcBorders>
            <w:tcMar/>
            <w:vAlign w:val="center"/>
          </w:tcPr>
          <w:p w:rsidRPr="00D30E33" w:rsidR="00DD138F" w:rsidP="008A2FFF" w:rsidRDefault="00DD138F" w14:paraId="74F71FFE" w14:textId="77777777">
            <w:pPr>
              <w:spacing w:after="0" w:line="240" w:lineRule="auto"/>
              <w:rPr>
                <w:rFonts w:cstheme="minorHAnsi"/>
                <w:sz w:val="20"/>
                <w:szCs w:val="20"/>
              </w:rPr>
            </w:pPr>
          </w:p>
        </w:tc>
        <w:tc>
          <w:tcPr>
            <w:tcW w:w="624" w:type="dxa"/>
            <w:tcBorders>
              <w:top w:val="single" w:color="000000" w:themeColor="text1" w:sz="8" w:space="0"/>
              <w:left w:val="single" w:color="000000" w:themeColor="text1" w:sz="8" w:space="0"/>
              <w:bottom w:val="single" w:color="000000" w:themeColor="text1" w:sz="8" w:space="0"/>
              <w:right w:val="single" w:color="595959" w:themeColor="text1" w:themeTint="A6" w:sz="4" w:space="0"/>
            </w:tcBorders>
            <w:shd w:val="clear" w:color="auto" w:fill="D5DCE4" w:themeFill="text2" w:themeFillTint="33"/>
            <w:tcMar/>
            <w:vAlign w:val="center"/>
          </w:tcPr>
          <w:p w:rsidRPr="00D30E33" w:rsidR="00DD138F" w:rsidP="008A2FFF" w:rsidRDefault="00DD138F" w14:paraId="4793434B" w14:textId="77777777">
            <w:pPr>
              <w:spacing w:after="0" w:line="240" w:lineRule="auto"/>
              <w:jc w:val="center"/>
              <w:rPr>
                <w:rFonts w:cstheme="minorHAnsi"/>
                <w:sz w:val="20"/>
                <w:szCs w:val="20"/>
              </w:rPr>
            </w:pPr>
            <w:r w:rsidRPr="00D30E33">
              <w:rPr>
                <w:rFonts w:cstheme="minorHAnsi"/>
                <w:b/>
                <w:bCs/>
                <w:sz w:val="20"/>
              </w:rPr>
              <w:t>1</w:t>
            </w:r>
          </w:p>
        </w:tc>
        <w:tc>
          <w:tcPr>
            <w:tcW w:w="624" w:type="dxa"/>
            <w:tcBorders>
              <w:top w:val="single" w:color="000000" w:themeColor="text1" w:sz="8" w:space="0"/>
              <w:left w:val="single" w:color="595959" w:themeColor="text1" w:themeTint="A6" w:sz="4" w:space="0"/>
              <w:bottom w:val="single" w:color="000000" w:themeColor="text1" w:sz="8" w:space="0"/>
              <w:right w:val="single" w:color="595959" w:themeColor="text1" w:themeTint="A6" w:sz="4" w:space="0"/>
            </w:tcBorders>
            <w:shd w:val="clear" w:color="auto" w:fill="D5DCE4" w:themeFill="text2" w:themeFillTint="33"/>
            <w:tcMar/>
            <w:vAlign w:val="center"/>
          </w:tcPr>
          <w:p w:rsidRPr="00D30E33" w:rsidR="00DD138F" w:rsidP="008A2FFF" w:rsidRDefault="00DD138F" w14:paraId="77895D00" w14:textId="77777777">
            <w:pPr>
              <w:spacing w:after="0" w:line="240" w:lineRule="auto"/>
              <w:jc w:val="center"/>
              <w:rPr>
                <w:rFonts w:cstheme="minorHAnsi"/>
                <w:sz w:val="20"/>
                <w:szCs w:val="20"/>
              </w:rPr>
            </w:pPr>
            <w:r w:rsidRPr="00D30E33">
              <w:rPr>
                <w:rFonts w:cstheme="minorHAnsi"/>
                <w:b/>
                <w:bCs/>
                <w:sz w:val="20"/>
              </w:rPr>
              <w:t>2</w:t>
            </w:r>
          </w:p>
        </w:tc>
        <w:tc>
          <w:tcPr>
            <w:tcW w:w="624" w:type="dxa"/>
            <w:tcBorders>
              <w:top w:val="single" w:color="000000" w:themeColor="text1" w:sz="8" w:space="0"/>
              <w:left w:val="single" w:color="595959" w:themeColor="text1" w:themeTint="A6" w:sz="4" w:space="0"/>
              <w:bottom w:val="single" w:color="000000" w:themeColor="text1" w:sz="8" w:space="0"/>
              <w:right w:val="single" w:color="595959" w:themeColor="text1" w:themeTint="A6" w:sz="4" w:space="0"/>
            </w:tcBorders>
            <w:shd w:val="clear" w:color="auto" w:fill="D5DCE4" w:themeFill="text2" w:themeFillTint="33"/>
            <w:tcMar/>
            <w:vAlign w:val="center"/>
          </w:tcPr>
          <w:p w:rsidRPr="00D30E33" w:rsidR="00DD138F" w:rsidP="008A2FFF" w:rsidRDefault="00DD138F" w14:paraId="6BC1B126" w14:textId="77777777">
            <w:pPr>
              <w:spacing w:after="0" w:line="240" w:lineRule="auto"/>
              <w:jc w:val="center"/>
              <w:rPr>
                <w:rFonts w:cstheme="minorHAnsi"/>
                <w:sz w:val="20"/>
                <w:szCs w:val="20"/>
              </w:rPr>
            </w:pPr>
            <w:r w:rsidRPr="00D30E33">
              <w:rPr>
                <w:rFonts w:cstheme="minorHAnsi"/>
                <w:b/>
                <w:bCs/>
                <w:sz w:val="20"/>
              </w:rPr>
              <w:t>3</w:t>
            </w:r>
          </w:p>
        </w:tc>
        <w:tc>
          <w:tcPr>
            <w:tcW w:w="624" w:type="dxa"/>
            <w:tcBorders>
              <w:top w:val="single" w:color="000000" w:themeColor="text1" w:sz="8" w:space="0"/>
              <w:left w:val="single" w:color="595959" w:themeColor="text1" w:themeTint="A6" w:sz="4" w:space="0"/>
              <w:bottom w:val="single" w:color="000000" w:themeColor="text1" w:sz="8" w:space="0"/>
              <w:right w:val="single" w:color="000000" w:themeColor="text1" w:sz="8" w:space="0"/>
            </w:tcBorders>
            <w:shd w:val="clear" w:color="auto" w:fill="D5DCE4" w:themeFill="text2" w:themeFillTint="33"/>
            <w:tcMar/>
            <w:vAlign w:val="center"/>
          </w:tcPr>
          <w:p w:rsidRPr="00D30E33" w:rsidR="00DD138F" w:rsidP="008A2FFF" w:rsidRDefault="00DD138F" w14:paraId="00B5EB3B" w14:textId="77777777">
            <w:pPr>
              <w:spacing w:after="0" w:line="240" w:lineRule="auto"/>
              <w:jc w:val="center"/>
              <w:rPr>
                <w:rFonts w:cstheme="minorHAnsi"/>
                <w:sz w:val="20"/>
                <w:szCs w:val="20"/>
              </w:rPr>
            </w:pPr>
            <w:r w:rsidRPr="00D30E33">
              <w:rPr>
                <w:rFonts w:cstheme="minorHAnsi"/>
                <w:b/>
                <w:bCs/>
                <w:sz w:val="20"/>
              </w:rPr>
              <w:t>4</w:t>
            </w:r>
          </w:p>
        </w:tc>
        <w:tc>
          <w:tcPr>
            <w:tcW w:w="3174" w:type="dxa"/>
            <w:tcBorders>
              <w:top w:val="single" w:color="000000" w:themeColor="text1" w:sz="8" w:space="0"/>
              <w:left w:val="single" w:color="595959" w:themeColor="text1" w:themeTint="A6" w:sz="4" w:space="0"/>
              <w:bottom w:val="single" w:color="000000" w:themeColor="text1" w:sz="8" w:space="0"/>
              <w:right w:val="single" w:color="595959" w:themeColor="text1" w:themeTint="A6" w:sz="4" w:space="0"/>
            </w:tcBorders>
            <w:shd w:val="clear" w:color="auto" w:fill="FFFFFF" w:themeFill="background1"/>
            <w:tcMar/>
          </w:tcPr>
          <w:p w:rsidRPr="00D30E33" w:rsidR="00DD138F" w:rsidP="008A2FFF" w:rsidRDefault="00DD138F" w14:paraId="2D1FEB05" w14:textId="77777777">
            <w:pPr>
              <w:spacing w:after="0" w:line="240" w:lineRule="auto"/>
              <w:jc w:val="center"/>
              <w:rPr>
                <w:rFonts w:cstheme="minorHAnsi"/>
                <w:b/>
                <w:bCs/>
                <w:sz w:val="20"/>
              </w:rPr>
            </w:pPr>
          </w:p>
        </w:tc>
      </w:tr>
      <w:tr w:rsidRPr="00D30E33" w:rsidR="00DD138F" w:rsidTr="165F0D1F" w14:paraId="0DC13671" w14:textId="77777777">
        <w:trPr>
          <w:cantSplit/>
          <w:trHeight w:val="20"/>
        </w:trPr>
        <w:tc>
          <w:tcPr>
            <w:tcW w:w="425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Pr="00D30E33" w:rsidR="00DD138F" w:rsidP="008A2FFF" w:rsidRDefault="00DD138F" w14:paraId="225A577E" w14:textId="77777777">
            <w:pPr>
              <w:spacing w:after="0" w:line="240" w:lineRule="auto"/>
              <w:rPr>
                <w:rFonts w:eastAsia="Calibri" w:cstheme="minorHAnsi"/>
                <w:i/>
                <w:iCs/>
                <w:sz w:val="18"/>
                <w:szCs w:val="18"/>
                <w:lang w:val="en-AU"/>
              </w:rPr>
            </w:pPr>
            <w:r w:rsidRPr="00D30E33">
              <w:rPr>
                <w:rFonts w:cstheme="minorHAnsi"/>
                <w:b/>
                <w:bCs/>
                <w:sz w:val="20"/>
                <w:szCs w:val="20"/>
              </w:rPr>
              <w:t>1. History taking skills</w:t>
            </w:r>
            <w:r w:rsidRPr="00D30E33">
              <w:rPr>
                <w:rFonts w:eastAsia="Calibri" w:cstheme="minorHAnsi"/>
                <w:i/>
                <w:iCs/>
                <w:sz w:val="18"/>
                <w:szCs w:val="18"/>
                <w:lang w:val="en-AU"/>
              </w:rPr>
              <w:t xml:space="preserve"> </w:t>
            </w:r>
          </w:p>
          <w:p w:rsidR="00DD138F" w:rsidP="008A2FFF" w:rsidRDefault="00DD138F" w14:paraId="10364BF5" w14:textId="586AEACD">
            <w:pPr>
              <w:spacing w:after="0" w:line="240" w:lineRule="auto"/>
              <w:rPr>
                <w:rFonts w:eastAsia="Calibri" w:cstheme="minorHAnsi"/>
                <w:i/>
                <w:iCs/>
                <w:sz w:val="18"/>
                <w:szCs w:val="18"/>
                <w:lang w:val="en-AU"/>
              </w:rPr>
            </w:pPr>
            <w:r w:rsidRPr="00D30E33">
              <w:rPr>
                <w:rFonts w:eastAsia="Calibri" w:cstheme="minorHAnsi"/>
                <w:i/>
                <w:iCs/>
                <w:sz w:val="18"/>
                <w:szCs w:val="18"/>
                <w:lang w:val="en-AU"/>
              </w:rPr>
              <w:t xml:space="preserve">Obtains an organised, structured &amp; comprehensive health history.  Asks questions pertinent to presenting complaint/problem </w:t>
            </w:r>
            <w:r>
              <w:rPr>
                <w:rFonts w:eastAsia="Calibri" w:cstheme="minorHAnsi"/>
                <w:i/>
                <w:iCs/>
                <w:sz w:val="18"/>
                <w:szCs w:val="18"/>
                <w:lang w:val="en-AU"/>
              </w:rPr>
              <w:t>&amp; utilises collateral sources effectively</w:t>
            </w:r>
            <w:r w:rsidRPr="00D30E33">
              <w:rPr>
                <w:rFonts w:eastAsia="Calibri" w:cstheme="minorHAnsi"/>
                <w:i/>
                <w:iCs/>
                <w:sz w:val="18"/>
                <w:szCs w:val="18"/>
                <w:lang w:val="en-AU"/>
              </w:rPr>
              <w:t>.</w:t>
            </w:r>
          </w:p>
          <w:p w:rsidR="00DD138F" w:rsidP="165F0D1F" w:rsidRDefault="00DD138F" w14:paraId="7B5D6924" w14:textId="77777777">
            <w:pPr>
              <w:spacing w:after="0" w:line="240" w:lineRule="auto"/>
              <w:rPr>
                <w:rFonts w:eastAsia="Calibri" w:cs="Calibri" w:cstheme="minorAscii"/>
                <w:i w:val="1"/>
                <w:iCs w:val="1"/>
                <w:sz w:val="18"/>
                <w:szCs w:val="18"/>
                <w:lang w:val="en-AU"/>
              </w:rPr>
            </w:pPr>
            <w:hyperlink r:id="Rb012771f76f640cc">
              <w:r w:rsidRPr="165F0D1F" w:rsidR="00DD138F">
                <w:rPr>
                  <w:rStyle w:val="Hyperlink"/>
                  <w:rFonts w:eastAsia="Calibri" w:cs="Calibri" w:cstheme="minorAscii"/>
                  <w:i w:val="1"/>
                  <w:iCs w:val="1"/>
                  <w:sz w:val="18"/>
                  <w:szCs w:val="18"/>
                  <w:lang w:val="en-AU"/>
                </w:rPr>
                <w:t xml:space="preserve">Access learning resources </w:t>
              </w:r>
              <w:r w:rsidRPr="165F0D1F" w:rsidR="00DD138F">
                <w:rPr>
                  <w:rStyle w:val="Hyperlink"/>
                  <w:rFonts w:eastAsia="Calibri" w:cs="Calibri" w:cstheme="minorAscii"/>
                  <w:i w:val="1"/>
                  <w:iCs w:val="1"/>
                  <w:sz w:val="18"/>
                  <w:szCs w:val="18"/>
                  <w:lang w:val="en-AU"/>
                </w:rPr>
                <w:t>here</w:t>
              </w:r>
            </w:hyperlink>
            <w:r w:rsidRPr="165F0D1F" w:rsidR="00DD138F">
              <w:rPr>
                <w:rFonts w:eastAsia="Calibri" w:cs="Calibri" w:cstheme="minorAscii"/>
                <w:i w:val="1"/>
                <w:iCs w:val="1"/>
                <w:sz w:val="18"/>
                <w:szCs w:val="18"/>
                <w:lang w:val="en-AU"/>
              </w:rPr>
              <w:t xml:space="preserve"> </w:t>
            </w:r>
          </w:p>
          <w:p w:rsidRPr="00D30E33" w:rsidR="00CA0DEC" w:rsidP="5A4DCA18" w:rsidRDefault="00CA0DEC" w14:paraId="2194D82E" w14:textId="387DDC80">
            <w:pPr>
              <w:spacing w:after="0" w:line="240" w:lineRule="auto"/>
              <w:rPr>
                <w:rFonts w:eastAsia="Calibri" w:cs="Calibri" w:cstheme="minorAscii"/>
                <w:i w:val="1"/>
                <w:iCs w:val="1"/>
                <w:sz w:val="18"/>
                <w:szCs w:val="18"/>
                <w:highlight w:val="yellow"/>
                <w:lang w:val="en-AU"/>
              </w:rPr>
            </w:pPr>
          </w:p>
        </w:tc>
        <w:tc>
          <w:tcPr>
            <w:tcW w:w="624" w:type="dxa"/>
            <w:tcBorders>
              <w:top w:val="single" w:color="000000" w:themeColor="text1" w:sz="8" w:space="0"/>
              <w:left w:val="single" w:color="000000" w:themeColor="text1" w:sz="8" w:space="0"/>
              <w:bottom w:val="single" w:color="000000" w:themeColor="text1" w:sz="8" w:space="0"/>
              <w:right w:val="single" w:color="595959" w:themeColor="text1" w:themeTint="A6" w:sz="4" w:space="0"/>
            </w:tcBorders>
            <w:shd w:val="clear" w:color="auto" w:fill="D5DCE4" w:themeFill="text2" w:themeFillTint="33"/>
            <w:tcMar/>
            <w:vAlign w:val="center"/>
          </w:tcPr>
          <w:p w:rsidR="00DD138F" w:rsidP="008A2FFF" w:rsidRDefault="00DD138F" w14:paraId="6636276A" w14:textId="636AC963">
            <w:pPr>
              <w:spacing w:after="0" w:line="240" w:lineRule="auto"/>
              <w:jc w:val="center"/>
              <w:rPr>
                <w:rFonts w:cstheme="minorHAnsi"/>
                <w:sz w:val="20"/>
                <w:szCs w:val="20"/>
              </w:rPr>
            </w:pPr>
            <w:sdt>
              <w:sdtPr>
                <w:rPr>
                  <w:rFonts w:cstheme="minorHAnsi"/>
                  <w:sz w:val="20"/>
                  <w:szCs w:val="20"/>
                </w:rPr>
                <w:id w:val="-759750126"/>
                <w14:checkbox>
                  <w14:checked w14:val="0"/>
                  <w14:checkedState w14:val="2612" w14:font="MS Gothic"/>
                  <w14:uncheckedState w14:val="2610" w14:font="MS Gothic"/>
                </w14:checkbox>
              </w:sdtPr>
              <w:sdtContent>
                <w:r>
                  <w:rPr>
                    <w:rFonts w:hint="eastAsia" w:ascii="MS Gothic" w:hAnsi="MS Gothic" w:eastAsia="MS Gothic" w:cstheme="minorHAnsi"/>
                    <w:sz w:val="20"/>
                    <w:szCs w:val="20"/>
                  </w:rPr>
                  <w:t>☐</w:t>
                </w:r>
              </w:sdtContent>
            </w:sdt>
          </w:p>
        </w:tc>
        <w:tc>
          <w:tcPr>
            <w:tcW w:w="624" w:type="dxa"/>
            <w:tcBorders>
              <w:top w:val="single" w:color="000000" w:themeColor="text1" w:sz="8" w:space="0"/>
              <w:left w:val="single" w:color="595959" w:themeColor="text1" w:themeTint="A6" w:sz="4" w:space="0"/>
              <w:bottom w:val="single" w:color="000000" w:themeColor="text1" w:sz="8" w:space="0"/>
              <w:right w:val="single" w:color="595959" w:themeColor="text1" w:themeTint="A6" w:sz="4" w:space="0"/>
            </w:tcBorders>
            <w:shd w:val="clear" w:color="auto" w:fill="D5DCE4" w:themeFill="text2" w:themeFillTint="33"/>
            <w:tcMar/>
            <w:vAlign w:val="center"/>
          </w:tcPr>
          <w:p w:rsidR="00DD138F" w:rsidP="008A2FFF" w:rsidRDefault="00DD138F" w14:paraId="4692EB05" w14:textId="7192B967">
            <w:pPr>
              <w:spacing w:after="0" w:line="240" w:lineRule="auto"/>
              <w:jc w:val="center"/>
              <w:rPr>
                <w:rFonts w:cstheme="minorHAnsi"/>
                <w:sz w:val="20"/>
                <w:szCs w:val="20"/>
              </w:rPr>
            </w:pPr>
            <w:sdt>
              <w:sdtPr>
                <w:rPr>
                  <w:rFonts w:cstheme="minorHAnsi"/>
                  <w:sz w:val="20"/>
                  <w:szCs w:val="20"/>
                </w:rPr>
                <w:id w:val="-157610526"/>
                <w14:checkbox>
                  <w14:checked w14:val="0"/>
                  <w14:checkedState w14:val="2612" w14:font="MS Gothic"/>
                  <w14:uncheckedState w14:val="2610" w14:font="MS Gothic"/>
                </w14:checkbox>
              </w:sdtPr>
              <w:sdtContent>
                <w:r>
                  <w:rPr>
                    <w:rFonts w:hint="eastAsia" w:ascii="MS Gothic" w:hAnsi="MS Gothic" w:eastAsia="MS Gothic" w:cstheme="minorHAnsi"/>
                    <w:sz w:val="20"/>
                    <w:szCs w:val="20"/>
                  </w:rPr>
                  <w:t>☐</w:t>
                </w:r>
              </w:sdtContent>
            </w:sdt>
          </w:p>
        </w:tc>
        <w:tc>
          <w:tcPr>
            <w:tcW w:w="624" w:type="dxa"/>
            <w:tcBorders>
              <w:top w:val="single" w:color="000000" w:themeColor="text1" w:sz="8" w:space="0"/>
              <w:left w:val="single" w:color="595959" w:themeColor="text1" w:themeTint="A6" w:sz="4" w:space="0"/>
              <w:bottom w:val="single" w:color="000000" w:themeColor="text1" w:sz="8" w:space="0"/>
              <w:right w:val="single" w:color="595959" w:themeColor="text1" w:themeTint="A6" w:sz="4" w:space="0"/>
            </w:tcBorders>
            <w:shd w:val="clear" w:color="auto" w:fill="D5DCE4" w:themeFill="text2" w:themeFillTint="33"/>
            <w:tcMar/>
            <w:vAlign w:val="center"/>
          </w:tcPr>
          <w:p w:rsidR="00DD138F" w:rsidP="008A2FFF" w:rsidRDefault="00DD138F" w14:paraId="0D4EECAC" w14:textId="3222E070">
            <w:pPr>
              <w:spacing w:after="0" w:line="240" w:lineRule="auto"/>
              <w:jc w:val="center"/>
              <w:rPr>
                <w:rFonts w:cstheme="minorHAnsi"/>
                <w:sz w:val="20"/>
                <w:szCs w:val="20"/>
              </w:rPr>
            </w:pPr>
            <w:sdt>
              <w:sdtPr>
                <w:rPr>
                  <w:rFonts w:cstheme="minorHAnsi"/>
                  <w:sz w:val="20"/>
                  <w:szCs w:val="20"/>
                </w:rPr>
                <w:id w:val="-718511430"/>
                <w14:checkbox>
                  <w14:checked w14:val="0"/>
                  <w14:checkedState w14:val="2612" w14:font="MS Gothic"/>
                  <w14:uncheckedState w14:val="2610" w14:font="MS Gothic"/>
                </w14:checkbox>
              </w:sdtPr>
              <w:sdtContent>
                <w:r>
                  <w:rPr>
                    <w:rFonts w:hint="eastAsia" w:ascii="MS Gothic" w:hAnsi="MS Gothic" w:eastAsia="MS Gothic" w:cstheme="minorHAnsi"/>
                    <w:sz w:val="20"/>
                    <w:szCs w:val="20"/>
                  </w:rPr>
                  <w:t>☐</w:t>
                </w:r>
              </w:sdtContent>
            </w:sdt>
          </w:p>
        </w:tc>
        <w:tc>
          <w:tcPr>
            <w:tcW w:w="624" w:type="dxa"/>
            <w:tcBorders>
              <w:top w:val="single" w:color="000000" w:themeColor="text1" w:sz="8" w:space="0"/>
              <w:left w:val="single" w:color="595959" w:themeColor="text1" w:themeTint="A6" w:sz="4" w:space="0"/>
              <w:bottom w:val="single" w:color="auto" w:sz="4" w:space="0"/>
              <w:right w:val="single" w:color="000000" w:themeColor="text1" w:sz="8" w:space="0"/>
            </w:tcBorders>
            <w:shd w:val="clear" w:color="auto" w:fill="D5DCE4" w:themeFill="text2" w:themeFillTint="33"/>
            <w:tcMar/>
            <w:vAlign w:val="center"/>
          </w:tcPr>
          <w:p w:rsidR="00DD138F" w:rsidP="008A2FFF" w:rsidRDefault="00DD138F" w14:paraId="27DA2B66" w14:textId="17F4E3BE">
            <w:pPr>
              <w:spacing w:after="0" w:line="240" w:lineRule="auto"/>
              <w:jc w:val="center"/>
              <w:rPr>
                <w:rFonts w:cstheme="minorHAnsi"/>
                <w:sz w:val="20"/>
                <w:szCs w:val="20"/>
              </w:rPr>
            </w:pPr>
            <w:sdt>
              <w:sdtPr>
                <w:rPr>
                  <w:rFonts w:cstheme="minorHAnsi"/>
                  <w:sz w:val="20"/>
                  <w:szCs w:val="20"/>
                </w:rPr>
                <w:id w:val="1558740916"/>
                <w14:checkbox>
                  <w14:checked w14:val="0"/>
                  <w14:checkedState w14:val="2612" w14:font="MS Gothic"/>
                  <w14:uncheckedState w14:val="2610" w14:font="MS Gothic"/>
                </w14:checkbox>
              </w:sdtPr>
              <w:sdtContent>
                <w:r>
                  <w:rPr>
                    <w:rFonts w:hint="eastAsia" w:ascii="MS Gothic" w:hAnsi="MS Gothic" w:eastAsia="MS Gothic" w:cstheme="minorHAnsi"/>
                    <w:sz w:val="20"/>
                    <w:szCs w:val="20"/>
                  </w:rPr>
                  <w:t>☐</w:t>
                </w:r>
              </w:sdtContent>
            </w:sdt>
          </w:p>
        </w:tc>
        <w:tc>
          <w:tcPr>
            <w:tcW w:w="3174" w:type="dxa"/>
            <w:tcBorders>
              <w:left w:val="single" w:color="595959" w:themeColor="text1" w:themeTint="A6" w:sz="4" w:space="0"/>
              <w:bottom w:val="single" w:color="auto" w:sz="4" w:space="0"/>
              <w:right w:val="single" w:color="595959" w:themeColor="text1" w:themeTint="A6" w:sz="4" w:space="0"/>
            </w:tcBorders>
            <w:shd w:val="clear" w:color="auto" w:fill="FFFFFF" w:themeFill="background1"/>
            <w:tcMar/>
          </w:tcPr>
          <w:p w:rsidRPr="00D30E33" w:rsidR="00DD138F" w:rsidP="008A2FFF" w:rsidRDefault="00DD138F" w14:paraId="77BFA245" w14:textId="77777777">
            <w:pPr>
              <w:spacing w:after="0" w:line="240" w:lineRule="auto"/>
              <w:jc w:val="center"/>
              <w:rPr>
                <w:rFonts w:cstheme="minorHAnsi"/>
                <w:sz w:val="20"/>
                <w:szCs w:val="20"/>
              </w:rPr>
            </w:pPr>
          </w:p>
        </w:tc>
      </w:tr>
      <w:tr w:rsidRPr="00D30E33" w:rsidR="00DD138F" w:rsidTr="165F0D1F" w14:paraId="5E0608FE" w14:textId="77777777">
        <w:trPr>
          <w:cantSplit/>
          <w:trHeight w:val="20"/>
        </w:trPr>
        <w:tc>
          <w:tcPr>
            <w:tcW w:w="425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hideMark/>
          </w:tcPr>
          <w:p w:rsidRPr="00D30E33" w:rsidR="00DD138F" w:rsidP="008A2FFF" w:rsidRDefault="00DD138F" w14:paraId="1CBB3DB7" w14:textId="77777777">
            <w:pPr>
              <w:spacing w:after="0" w:line="240" w:lineRule="auto"/>
              <w:rPr>
                <w:rFonts w:eastAsia="Calibri" w:cstheme="minorHAnsi"/>
                <w:i/>
                <w:iCs/>
                <w:sz w:val="18"/>
                <w:szCs w:val="18"/>
                <w:lang w:val="en-AU"/>
              </w:rPr>
            </w:pPr>
            <w:r w:rsidRPr="00D30E33">
              <w:rPr>
                <w:rFonts w:cstheme="minorHAnsi"/>
                <w:b/>
                <w:bCs/>
                <w:sz w:val="20"/>
                <w:szCs w:val="20"/>
              </w:rPr>
              <w:t xml:space="preserve">2. Patient </w:t>
            </w:r>
            <w:r>
              <w:rPr>
                <w:rFonts w:cstheme="minorHAnsi"/>
                <w:b/>
                <w:bCs/>
                <w:sz w:val="20"/>
                <w:szCs w:val="20"/>
              </w:rPr>
              <w:t>e</w:t>
            </w:r>
            <w:r w:rsidRPr="00D30E33">
              <w:rPr>
                <w:rFonts w:cstheme="minorHAnsi"/>
                <w:b/>
                <w:bCs/>
                <w:sz w:val="20"/>
                <w:szCs w:val="20"/>
              </w:rPr>
              <w:t>xamination skills</w:t>
            </w:r>
            <w:r w:rsidRPr="00D30E33">
              <w:rPr>
                <w:rFonts w:eastAsia="Calibri" w:cstheme="minorHAnsi"/>
                <w:i/>
                <w:iCs/>
                <w:sz w:val="18"/>
                <w:szCs w:val="18"/>
                <w:lang w:val="en-AU"/>
              </w:rPr>
              <w:t xml:space="preserve"> </w:t>
            </w:r>
          </w:p>
          <w:p w:rsidRPr="007B4B66" w:rsidR="00DD138F" w:rsidP="008A2FFF" w:rsidRDefault="00DD138F" w14:paraId="494FCE40" w14:textId="2671021D">
            <w:pPr>
              <w:spacing w:after="0" w:line="240" w:lineRule="auto"/>
              <w:rPr>
                <w:rFonts w:eastAsia="Calibri" w:cstheme="minorHAnsi"/>
                <w:i/>
                <w:iCs/>
                <w:sz w:val="18"/>
                <w:szCs w:val="18"/>
                <w:lang w:val="en-AU"/>
              </w:rPr>
            </w:pPr>
            <w:r w:rsidRPr="00D30E33">
              <w:rPr>
                <w:rFonts w:eastAsia="Calibri" w:cstheme="minorHAnsi"/>
                <w:i/>
                <w:iCs/>
                <w:sz w:val="18"/>
                <w:szCs w:val="18"/>
                <w:lang w:val="en-AU"/>
              </w:rPr>
              <w:t xml:space="preserve">Demonstrates </w:t>
            </w:r>
            <w:r>
              <w:rPr>
                <w:rFonts w:eastAsia="Calibri" w:cstheme="minorHAnsi"/>
                <w:i/>
                <w:iCs/>
                <w:sz w:val="18"/>
                <w:szCs w:val="18"/>
                <w:lang w:val="en-AU"/>
              </w:rPr>
              <w:t xml:space="preserve">focussed, </w:t>
            </w:r>
            <w:r w:rsidRPr="00DF3625">
              <w:rPr>
                <w:rFonts w:eastAsia="Calibri" w:cstheme="minorHAnsi"/>
                <w:i/>
                <w:iCs/>
                <w:sz w:val="18"/>
                <w:szCs w:val="18"/>
                <w:lang w:val="en-AU"/>
              </w:rPr>
              <w:t xml:space="preserve">systematic </w:t>
            </w:r>
            <w:r>
              <w:rPr>
                <w:rFonts w:eastAsia="Calibri" w:cstheme="minorHAnsi"/>
                <w:i/>
                <w:iCs/>
                <w:sz w:val="18"/>
                <w:szCs w:val="18"/>
                <w:lang w:val="en-AU"/>
              </w:rPr>
              <w:t>&amp;</w:t>
            </w:r>
            <w:r w:rsidRPr="00DF3625">
              <w:rPr>
                <w:rFonts w:eastAsia="Calibri" w:cstheme="minorHAnsi"/>
                <w:i/>
                <w:iCs/>
                <w:sz w:val="18"/>
                <w:szCs w:val="18"/>
                <w:lang w:val="en-AU"/>
              </w:rPr>
              <w:t xml:space="preserve"> structured physical examination</w:t>
            </w:r>
            <w:r>
              <w:rPr>
                <w:rFonts w:eastAsia="Calibri" w:cstheme="minorHAnsi"/>
                <w:i/>
                <w:iCs/>
                <w:sz w:val="18"/>
                <w:szCs w:val="18"/>
                <w:lang w:val="en-AU"/>
              </w:rPr>
              <w:t xml:space="preserve">.  Able to detect &amp; discuss normal &amp; abnormal findings.  Sensitive to patient’s </w:t>
            </w:r>
            <w:r w:rsidRPr="00DF3625">
              <w:rPr>
                <w:rFonts w:eastAsia="Calibri" w:cstheme="minorHAnsi"/>
                <w:i/>
                <w:iCs/>
                <w:sz w:val="18"/>
                <w:szCs w:val="18"/>
                <w:lang w:val="en-AU"/>
              </w:rPr>
              <w:t xml:space="preserve">comfort </w:t>
            </w:r>
            <w:r>
              <w:rPr>
                <w:rFonts w:eastAsia="Calibri" w:cstheme="minorHAnsi"/>
                <w:i/>
                <w:iCs/>
                <w:sz w:val="18"/>
                <w:szCs w:val="18"/>
                <w:lang w:val="en-AU"/>
              </w:rPr>
              <w:t>&amp;</w:t>
            </w:r>
            <w:r w:rsidRPr="00DF3625">
              <w:rPr>
                <w:rFonts w:eastAsia="Calibri" w:cstheme="minorHAnsi"/>
                <w:i/>
                <w:iCs/>
                <w:sz w:val="18"/>
                <w:szCs w:val="18"/>
                <w:lang w:val="en-AU"/>
              </w:rPr>
              <w:t xml:space="preserve"> modesty</w:t>
            </w:r>
            <w:r>
              <w:rPr>
                <w:rFonts w:eastAsia="Calibri" w:cstheme="minorHAnsi"/>
                <w:i/>
                <w:iCs/>
                <w:sz w:val="18"/>
                <w:szCs w:val="18"/>
                <w:lang w:val="en-AU"/>
              </w:rPr>
              <w:t>.</w:t>
            </w:r>
          </w:p>
          <w:p w:rsidRPr="006A4E64" w:rsidR="00DD138F" w:rsidP="5A4DCA18" w:rsidRDefault="00DD138F" w14:paraId="563B5026" w14:textId="08A1988E">
            <w:pPr>
              <w:spacing w:after="0" w:line="240" w:lineRule="auto"/>
              <w:rPr>
                <w:rFonts w:eastAsia="Calibri" w:cs="Calibri" w:cstheme="minorAscii"/>
                <w:sz w:val="18"/>
                <w:szCs w:val="18"/>
                <w:highlight w:val="yellow"/>
                <w:lang w:val="en-AU"/>
              </w:rPr>
            </w:pPr>
          </w:p>
        </w:tc>
        <w:tc>
          <w:tcPr>
            <w:tcW w:w="624" w:type="dxa"/>
            <w:tcBorders>
              <w:top w:val="single" w:color="000000" w:themeColor="text1" w:sz="8" w:space="0"/>
              <w:left w:val="single" w:color="000000" w:themeColor="text1" w:sz="8" w:space="0"/>
              <w:bottom w:val="single" w:color="000000" w:themeColor="text1" w:sz="8" w:space="0"/>
              <w:right w:val="single" w:color="595959" w:themeColor="text1" w:themeTint="A6" w:sz="4" w:space="0"/>
            </w:tcBorders>
            <w:shd w:val="clear" w:color="auto" w:fill="D5DCE4" w:themeFill="text2" w:themeFillTint="33"/>
            <w:tcMar/>
            <w:vAlign w:val="center"/>
            <w:hideMark/>
          </w:tcPr>
          <w:p w:rsidRPr="00D30E33" w:rsidR="00DD138F" w:rsidP="008A2FFF" w:rsidRDefault="00DD138F" w14:paraId="3C7EA443" w14:textId="19CCC30A">
            <w:pPr>
              <w:spacing w:after="0" w:line="240" w:lineRule="auto"/>
              <w:jc w:val="center"/>
              <w:rPr>
                <w:rFonts w:cstheme="minorHAnsi"/>
                <w:sz w:val="20"/>
                <w:szCs w:val="20"/>
              </w:rPr>
            </w:pPr>
            <w:sdt>
              <w:sdtPr>
                <w:rPr>
                  <w:rFonts w:cstheme="minorHAnsi"/>
                  <w:sz w:val="20"/>
                  <w:szCs w:val="20"/>
                </w:rPr>
                <w:id w:val="2084185998"/>
                <w14:checkbox>
                  <w14:checked w14:val="0"/>
                  <w14:checkedState w14:val="2612" w14:font="MS Gothic"/>
                  <w14:uncheckedState w14:val="2610" w14:font="MS Gothic"/>
                </w14:checkbox>
              </w:sdtPr>
              <w:sdtContent>
                <w:r>
                  <w:rPr>
                    <w:rFonts w:hint="eastAsia" w:ascii="MS Gothic" w:hAnsi="MS Gothic" w:eastAsia="MS Gothic" w:cstheme="minorHAnsi"/>
                    <w:sz w:val="20"/>
                    <w:szCs w:val="20"/>
                  </w:rPr>
                  <w:t>☐</w:t>
                </w:r>
              </w:sdtContent>
            </w:sdt>
          </w:p>
        </w:tc>
        <w:tc>
          <w:tcPr>
            <w:tcW w:w="624" w:type="dxa"/>
            <w:tcBorders>
              <w:top w:val="single" w:color="000000" w:themeColor="text1" w:sz="8" w:space="0"/>
              <w:left w:val="single" w:color="595959" w:themeColor="text1" w:themeTint="A6" w:sz="4" w:space="0"/>
              <w:bottom w:val="single" w:color="000000" w:themeColor="text1" w:sz="8" w:space="0"/>
              <w:right w:val="single" w:color="595959" w:themeColor="text1" w:themeTint="A6" w:sz="4" w:space="0"/>
            </w:tcBorders>
            <w:shd w:val="clear" w:color="auto" w:fill="D5DCE4" w:themeFill="text2" w:themeFillTint="33"/>
            <w:tcMar/>
            <w:vAlign w:val="center"/>
            <w:hideMark/>
          </w:tcPr>
          <w:p w:rsidRPr="00D30E33" w:rsidR="00DD138F" w:rsidP="008A2FFF" w:rsidRDefault="00DD138F" w14:paraId="61706BBD" w14:textId="77777777">
            <w:pPr>
              <w:spacing w:after="0" w:line="240" w:lineRule="auto"/>
              <w:jc w:val="center"/>
              <w:rPr>
                <w:rFonts w:cstheme="minorHAnsi"/>
                <w:sz w:val="20"/>
                <w:szCs w:val="20"/>
              </w:rPr>
            </w:pPr>
            <w:sdt>
              <w:sdtPr>
                <w:rPr>
                  <w:rFonts w:cstheme="minorHAnsi"/>
                  <w:sz w:val="20"/>
                  <w:szCs w:val="20"/>
                </w:rPr>
                <w:id w:val="-827287329"/>
                <w14:checkbox>
                  <w14:checked w14:val="0"/>
                  <w14:checkedState w14:val="2612" w14:font="MS Gothic"/>
                  <w14:uncheckedState w14:val="2610" w14:font="MS Gothic"/>
                </w14:checkbox>
              </w:sdtPr>
              <w:sdtContent>
                <w:r w:rsidRPr="00D30E33">
                  <w:rPr>
                    <w:rFonts w:ascii="Segoe UI Symbol" w:hAnsi="Segoe UI Symbol" w:eastAsia="MS Gothic" w:cs="Segoe UI Symbol"/>
                    <w:sz w:val="20"/>
                    <w:szCs w:val="20"/>
                    <w:lang w:val="en-US"/>
                  </w:rPr>
                  <w:t>☐</w:t>
                </w:r>
              </w:sdtContent>
            </w:sdt>
          </w:p>
        </w:tc>
        <w:tc>
          <w:tcPr>
            <w:tcW w:w="624" w:type="dxa"/>
            <w:tcBorders>
              <w:top w:val="single" w:color="000000" w:themeColor="text1" w:sz="8" w:space="0"/>
              <w:left w:val="single" w:color="595959" w:themeColor="text1" w:themeTint="A6" w:sz="4" w:space="0"/>
              <w:bottom w:val="single" w:color="000000" w:themeColor="text1" w:sz="8" w:space="0"/>
              <w:right w:val="single" w:color="595959" w:themeColor="text1" w:themeTint="A6" w:sz="4" w:space="0"/>
            </w:tcBorders>
            <w:shd w:val="clear" w:color="auto" w:fill="D5DCE4" w:themeFill="text2" w:themeFillTint="33"/>
            <w:tcMar/>
            <w:vAlign w:val="center"/>
            <w:hideMark/>
          </w:tcPr>
          <w:p w:rsidRPr="00D30E33" w:rsidR="00DD138F" w:rsidP="008A2FFF" w:rsidRDefault="00DD138F" w14:paraId="30E223DA" w14:textId="77777777">
            <w:pPr>
              <w:spacing w:after="0" w:line="240" w:lineRule="auto"/>
              <w:jc w:val="center"/>
              <w:rPr>
                <w:rFonts w:cstheme="minorHAnsi"/>
                <w:sz w:val="20"/>
                <w:szCs w:val="20"/>
              </w:rPr>
            </w:pPr>
            <w:sdt>
              <w:sdtPr>
                <w:rPr>
                  <w:rFonts w:cstheme="minorHAnsi"/>
                  <w:sz w:val="20"/>
                  <w:szCs w:val="20"/>
                </w:rPr>
                <w:id w:val="136767322"/>
                <w14:checkbox>
                  <w14:checked w14:val="0"/>
                  <w14:checkedState w14:val="2612" w14:font="MS Gothic"/>
                  <w14:uncheckedState w14:val="2610" w14:font="MS Gothic"/>
                </w14:checkbox>
              </w:sdtPr>
              <w:sdtContent>
                <w:r w:rsidRPr="00D30E33">
                  <w:rPr>
                    <w:rFonts w:ascii="Segoe UI Symbol" w:hAnsi="Segoe UI Symbol" w:eastAsia="MS Gothic" w:cs="Segoe UI Symbol"/>
                    <w:sz w:val="20"/>
                    <w:szCs w:val="20"/>
                    <w:lang w:val="en-US"/>
                  </w:rPr>
                  <w:t>☐</w:t>
                </w:r>
              </w:sdtContent>
            </w:sdt>
          </w:p>
        </w:tc>
        <w:tc>
          <w:tcPr>
            <w:tcW w:w="624" w:type="dxa"/>
            <w:tcBorders>
              <w:top w:val="single" w:color="000000" w:themeColor="text1" w:sz="8" w:space="0"/>
              <w:left w:val="single" w:color="595959" w:themeColor="text1" w:themeTint="A6" w:sz="4" w:space="0"/>
              <w:bottom w:val="single" w:color="auto" w:sz="4" w:space="0"/>
              <w:right w:val="single" w:color="000000" w:themeColor="text1" w:sz="8" w:space="0"/>
            </w:tcBorders>
            <w:shd w:val="clear" w:color="auto" w:fill="D5DCE4" w:themeFill="text2" w:themeFillTint="33"/>
            <w:tcMar/>
            <w:vAlign w:val="center"/>
            <w:hideMark/>
          </w:tcPr>
          <w:p w:rsidRPr="00D30E33" w:rsidR="00DD138F" w:rsidP="008A2FFF" w:rsidRDefault="00DD138F" w14:paraId="6E863523" w14:textId="5B835C60">
            <w:pPr>
              <w:spacing w:after="0" w:line="240" w:lineRule="auto"/>
              <w:jc w:val="center"/>
              <w:rPr>
                <w:rFonts w:cstheme="minorHAnsi"/>
                <w:sz w:val="20"/>
                <w:szCs w:val="20"/>
              </w:rPr>
            </w:pPr>
            <w:sdt>
              <w:sdtPr>
                <w:rPr>
                  <w:rFonts w:cstheme="minorHAnsi"/>
                  <w:sz w:val="20"/>
                  <w:szCs w:val="20"/>
                </w:rPr>
                <w:id w:val="-707252156"/>
                <w14:checkbox>
                  <w14:checked w14:val="0"/>
                  <w14:checkedState w14:val="2612" w14:font="MS Gothic"/>
                  <w14:uncheckedState w14:val="2610" w14:font="MS Gothic"/>
                </w14:checkbox>
              </w:sdtPr>
              <w:sdtContent>
                <w:r>
                  <w:rPr>
                    <w:rFonts w:hint="eastAsia" w:ascii="MS Gothic" w:hAnsi="MS Gothic" w:eastAsia="MS Gothic" w:cstheme="minorHAnsi"/>
                    <w:sz w:val="20"/>
                    <w:szCs w:val="20"/>
                  </w:rPr>
                  <w:t>☐</w:t>
                </w:r>
              </w:sdtContent>
            </w:sdt>
          </w:p>
        </w:tc>
        <w:tc>
          <w:tcPr>
            <w:tcW w:w="3174" w:type="dxa"/>
            <w:tcBorders>
              <w:left w:val="single" w:color="595959" w:themeColor="text1" w:themeTint="A6" w:sz="4" w:space="0"/>
              <w:bottom w:val="single" w:color="auto" w:sz="4" w:space="0"/>
              <w:right w:val="single" w:color="595959" w:themeColor="text1" w:themeTint="A6" w:sz="4" w:space="0"/>
            </w:tcBorders>
            <w:shd w:val="clear" w:color="auto" w:fill="FFFFFF" w:themeFill="background1"/>
            <w:tcMar/>
          </w:tcPr>
          <w:p w:rsidRPr="00D30E33" w:rsidR="00DD138F" w:rsidP="008A2FFF" w:rsidRDefault="007B4B66" w14:paraId="4458B95D" w14:textId="35C626BB">
            <w:pPr>
              <w:spacing w:after="0" w:line="240" w:lineRule="auto"/>
              <w:rPr>
                <w:rFonts w:cstheme="minorHAnsi"/>
                <w:sz w:val="20"/>
                <w:szCs w:val="20"/>
              </w:rPr>
            </w:pPr>
            <w:r>
              <w:rPr>
                <w:rFonts w:cstheme="minorHAnsi"/>
                <w:sz w:val="20"/>
                <w:szCs w:val="20"/>
              </w:rPr>
              <w:t>E.g.,</w:t>
            </w:r>
            <w:r w:rsidR="003807F6">
              <w:rPr>
                <w:rFonts w:cstheme="minorHAnsi"/>
                <w:sz w:val="20"/>
                <w:szCs w:val="20"/>
              </w:rPr>
              <w:t xml:space="preserve"> Seeking opportunities to develop expert clinical examination skills within my workspace </w:t>
            </w:r>
          </w:p>
        </w:tc>
      </w:tr>
      <w:tr w:rsidRPr="00D30E33" w:rsidR="00DD138F" w:rsidTr="165F0D1F" w14:paraId="7018BEF5" w14:textId="77777777">
        <w:trPr>
          <w:cantSplit/>
          <w:trHeight w:val="20"/>
        </w:trPr>
        <w:tc>
          <w:tcPr>
            <w:tcW w:w="425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hideMark/>
          </w:tcPr>
          <w:p w:rsidRPr="00D30E33" w:rsidR="00DD138F" w:rsidP="008A2FFF" w:rsidRDefault="00DD138F" w14:paraId="2893DB2E" w14:textId="77777777">
            <w:pPr>
              <w:spacing w:after="0" w:line="240" w:lineRule="auto"/>
              <w:rPr>
                <w:rFonts w:cstheme="minorHAnsi"/>
                <w:i/>
                <w:iCs/>
                <w:sz w:val="18"/>
                <w:szCs w:val="18"/>
              </w:rPr>
            </w:pPr>
            <w:r w:rsidRPr="00D30E33">
              <w:rPr>
                <w:rFonts w:cstheme="minorHAnsi"/>
                <w:b/>
                <w:bCs/>
                <w:sz w:val="20"/>
                <w:szCs w:val="20"/>
              </w:rPr>
              <w:t>3. Diagnostic tests</w:t>
            </w:r>
            <w:r w:rsidRPr="00D30E33">
              <w:rPr>
                <w:rFonts w:cstheme="minorHAnsi"/>
                <w:i/>
                <w:iCs/>
                <w:sz w:val="18"/>
                <w:szCs w:val="18"/>
              </w:rPr>
              <w:t xml:space="preserve"> </w:t>
            </w:r>
          </w:p>
          <w:p w:rsidR="00CA0DEC" w:rsidP="008A2FFF" w:rsidRDefault="00DD138F" w14:paraId="3CD12EAB" w14:textId="0B8FCB25">
            <w:pPr>
              <w:spacing w:after="0" w:line="240" w:lineRule="auto"/>
              <w:rPr>
                <w:rFonts w:cstheme="minorHAnsi"/>
                <w:i/>
                <w:iCs/>
                <w:sz w:val="18"/>
                <w:szCs w:val="18"/>
              </w:rPr>
            </w:pPr>
            <w:r w:rsidRPr="5A4DCA18" w:rsidR="00DD138F">
              <w:rPr>
                <w:rFonts w:eastAsia="Calibri" w:cs="Calibri" w:cstheme="minorAscii"/>
                <w:i w:val="1"/>
                <w:iCs w:val="1"/>
                <w:sz w:val="18"/>
                <w:szCs w:val="18"/>
                <w:lang w:val="en-AU"/>
              </w:rPr>
              <w:t>Demonstrates critical thinking</w:t>
            </w:r>
            <w:r w:rsidRPr="5A4DCA18" w:rsidR="00DD138F">
              <w:rPr>
                <w:rFonts w:eastAsia="Calibri" w:cs="Calibri" w:cstheme="minorAscii"/>
                <w:i w:val="1"/>
                <w:iCs w:val="1"/>
                <w:sz w:val="18"/>
                <w:szCs w:val="18"/>
                <w:lang w:val="en-AU"/>
              </w:rPr>
              <w:t xml:space="preserve"> in relation to selection</w:t>
            </w:r>
            <w:r w:rsidRPr="5A4DCA18" w:rsidR="00DD138F">
              <w:rPr>
                <w:rFonts w:cs="Calibri" w:cstheme="minorAscii"/>
                <w:i w:val="1"/>
                <w:iCs w:val="1"/>
                <w:sz w:val="18"/>
                <w:szCs w:val="18"/>
              </w:rPr>
              <w:t xml:space="preserve"> and interpretation of diagnostic tests pertinent to presenting problem.</w:t>
            </w:r>
            <w:r w:rsidRPr="5A4DCA18" w:rsidR="00DD138F">
              <w:rPr>
                <w:rFonts w:cs="Calibri" w:cstheme="minorAscii"/>
                <w:i w:val="1"/>
                <w:iCs w:val="1"/>
                <w:sz w:val="18"/>
                <w:szCs w:val="18"/>
              </w:rPr>
              <w:t xml:space="preserve">  Able to rationalise extraneous results.</w:t>
            </w:r>
          </w:p>
          <w:p w:rsidRPr="00D30E33" w:rsidR="00CA0DEC" w:rsidP="008A2FFF" w:rsidRDefault="00CA0DEC" w14:paraId="4B4C448F" w14:textId="40153C24">
            <w:pPr>
              <w:spacing w:after="0" w:line="240" w:lineRule="auto"/>
              <w:rPr>
                <w:rFonts w:cstheme="minorHAnsi"/>
                <w:i/>
                <w:iCs/>
                <w:sz w:val="20"/>
                <w:szCs w:val="20"/>
              </w:rPr>
            </w:pPr>
          </w:p>
        </w:tc>
        <w:tc>
          <w:tcPr>
            <w:tcW w:w="624" w:type="dxa"/>
            <w:tcBorders>
              <w:top w:val="single" w:color="000000" w:themeColor="text1" w:sz="8" w:space="0"/>
              <w:left w:val="single" w:color="000000" w:themeColor="text1" w:sz="8" w:space="0"/>
              <w:bottom w:val="single" w:color="000000" w:themeColor="text1" w:sz="8" w:space="0"/>
              <w:right w:val="single" w:color="595959" w:themeColor="text1" w:themeTint="A6" w:sz="4" w:space="0"/>
            </w:tcBorders>
            <w:shd w:val="clear" w:color="auto" w:fill="D5DCE4" w:themeFill="text2" w:themeFillTint="33"/>
            <w:tcMar/>
            <w:vAlign w:val="center"/>
            <w:hideMark/>
          </w:tcPr>
          <w:p w:rsidRPr="00D30E33" w:rsidR="00DD138F" w:rsidP="008A2FFF" w:rsidRDefault="00DD138F" w14:paraId="47EEFB6A" w14:textId="77777777">
            <w:pPr>
              <w:spacing w:after="0" w:line="240" w:lineRule="auto"/>
              <w:jc w:val="center"/>
              <w:rPr>
                <w:rFonts w:cstheme="minorHAnsi"/>
                <w:sz w:val="20"/>
                <w:szCs w:val="20"/>
              </w:rPr>
            </w:pPr>
            <w:sdt>
              <w:sdtPr>
                <w:rPr>
                  <w:rFonts w:cstheme="minorHAnsi"/>
                  <w:sz w:val="20"/>
                  <w:szCs w:val="20"/>
                </w:rPr>
                <w:id w:val="-1177966997"/>
                <w14:checkbox>
                  <w14:checked w14:val="0"/>
                  <w14:checkedState w14:val="2612" w14:font="MS Gothic"/>
                  <w14:uncheckedState w14:val="2610" w14:font="MS Gothic"/>
                </w14:checkbox>
              </w:sdtPr>
              <w:sdtContent>
                <w:r w:rsidRPr="00D30E33">
                  <w:rPr>
                    <w:rFonts w:ascii="Segoe UI Symbol" w:hAnsi="Segoe UI Symbol" w:eastAsia="MS Gothic" w:cs="Segoe UI Symbol"/>
                    <w:sz w:val="20"/>
                    <w:szCs w:val="20"/>
                  </w:rPr>
                  <w:t>☐</w:t>
                </w:r>
              </w:sdtContent>
            </w:sdt>
          </w:p>
        </w:tc>
        <w:tc>
          <w:tcPr>
            <w:tcW w:w="624" w:type="dxa"/>
            <w:tcBorders>
              <w:top w:val="single" w:color="000000" w:themeColor="text1" w:sz="8" w:space="0"/>
              <w:left w:val="single" w:color="595959" w:themeColor="text1" w:themeTint="A6" w:sz="4" w:space="0"/>
              <w:bottom w:val="single" w:color="000000" w:themeColor="text1" w:sz="8" w:space="0"/>
              <w:right w:val="single" w:color="595959" w:themeColor="text1" w:themeTint="A6" w:sz="4" w:space="0"/>
            </w:tcBorders>
            <w:shd w:val="clear" w:color="auto" w:fill="D5DCE4" w:themeFill="text2" w:themeFillTint="33"/>
            <w:tcMar/>
            <w:vAlign w:val="center"/>
            <w:hideMark/>
          </w:tcPr>
          <w:p w:rsidRPr="00D30E33" w:rsidR="00DD138F" w:rsidP="008A2FFF" w:rsidRDefault="00DD138F" w14:paraId="362FE6B4" w14:textId="77777777">
            <w:pPr>
              <w:spacing w:after="0" w:line="240" w:lineRule="auto"/>
              <w:jc w:val="center"/>
              <w:rPr>
                <w:rFonts w:cstheme="minorHAnsi"/>
                <w:sz w:val="20"/>
                <w:szCs w:val="20"/>
              </w:rPr>
            </w:pPr>
            <w:sdt>
              <w:sdtPr>
                <w:rPr>
                  <w:rFonts w:cstheme="minorHAnsi"/>
                  <w:sz w:val="20"/>
                  <w:szCs w:val="20"/>
                </w:rPr>
                <w:id w:val="-1394424051"/>
                <w14:checkbox>
                  <w14:checked w14:val="0"/>
                  <w14:checkedState w14:val="2612" w14:font="MS Gothic"/>
                  <w14:uncheckedState w14:val="2610" w14:font="MS Gothic"/>
                </w14:checkbox>
              </w:sdtPr>
              <w:sdtContent>
                <w:r w:rsidRPr="00D30E33">
                  <w:rPr>
                    <w:rFonts w:ascii="Segoe UI Symbol" w:hAnsi="Segoe UI Symbol" w:eastAsia="MS Gothic" w:cs="Segoe UI Symbol"/>
                    <w:sz w:val="20"/>
                    <w:szCs w:val="20"/>
                    <w:lang w:val="en-US"/>
                  </w:rPr>
                  <w:t>☐</w:t>
                </w:r>
              </w:sdtContent>
            </w:sdt>
          </w:p>
        </w:tc>
        <w:tc>
          <w:tcPr>
            <w:tcW w:w="624" w:type="dxa"/>
            <w:tcBorders>
              <w:top w:val="single" w:color="000000" w:themeColor="text1" w:sz="8" w:space="0"/>
              <w:left w:val="single" w:color="595959" w:themeColor="text1" w:themeTint="A6" w:sz="4" w:space="0"/>
              <w:bottom w:val="single" w:color="000000" w:themeColor="text1" w:sz="8" w:space="0"/>
              <w:right w:val="single" w:color="595959" w:themeColor="text1" w:themeTint="A6" w:sz="4" w:space="0"/>
            </w:tcBorders>
            <w:shd w:val="clear" w:color="auto" w:fill="D5DCE4" w:themeFill="text2" w:themeFillTint="33"/>
            <w:tcMar/>
            <w:vAlign w:val="center"/>
            <w:hideMark/>
          </w:tcPr>
          <w:p w:rsidRPr="00D30E33" w:rsidR="00DD138F" w:rsidP="008A2FFF" w:rsidRDefault="00DD138F" w14:paraId="66B24F05" w14:textId="65E26464">
            <w:pPr>
              <w:spacing w:after="0" w:line="240" w:lineRule="auto"/>
              <w:jc w:val="center"/>
              <w:rPr>
                <w:rFonts w:cstheme="minorHAnsi"/>
                <w:sz w:val="20"/>
                <w:szCs w:val="20"/>
              </w:rPr>
            </w:pPr>
            <w:sdt>
              <w:sdtPr>
                <w:rPr>
                  <w:rFonts w:cstheme="minorHAnsi"/>
                  <w:sz w:val="20"/>
                  <w:szCs w:val="20"/>
                </w:rPr>
                <w:id w:val="-1642346137"/>
                <w14:checkbox>
                  <w14:checked w14:val="0"/>
                  <w14:checkedState w14:val="2612" w14:font="MS Gothic"/>
                  <w14:uncheckedState w14:val="2610" w14:font="MS Gothic"/>
                </w14:checkbox>
              </w:sdtPr>
              <w:sdtContent>
                <w:r>
                  <w:rPr>
                    <w:rFonts w:hint="eastAsia" w:ascii="MS Gothic" w:hAnsi="MS Gothic" w:eastAsia="MS Gothic" w:cstheme="minorHAnsi"/>
                    <w:sz w:val="20"/>
                    <w:szCs w:val="20"/>
                  </w:rPr>
                  <w:t>☐</w:t>
                </w:r>
              </w:sdtContent>
            </w:sdt>
          </w:p>
        </w:tc>
        <w:tc>
          <w:tcPr>
            <w:tcW w:w="624" w:type="dxa"/>
            <w:tcBorders>
              <w:top w:val="single" w:color="000000" w:themeColor="text1" w:sz="8" w:space="0"/>
              <w:left w:val="single" w:color="595959" w:themeColor="text1" w:themeTint="A6" w:sz="4" w:space="0"/>
              <w:bottom w:val="single" w:color="000000" w:themeColor="text1" w:sz="8" w:space="0"/>
              <w:right w:val="single" w:color="000000" w:themeColor="text1" w:sz="8" w:space="0"/>
            </w:tcBorders>
            <w:shd w:val="clear" w:color="auto" w:fill="D5DCE4" w:themeFill="text2" w:themeFillTint="33"/>
            <w:tcMar/>
            <w:vAlign w:val="center"/>
            <w:hideMark/>
          </w:tcPr>
          <w:p w:rsidRPr="00D30E33" w:rsidR="00DD138F" w:rsidP="008A2FFF" w:rsidRDefault="00DD138F" w14:paraId="618E6588" w14:textId="77777777">
            <w:pPr>
              <w:spacing w:after="0" w:line="240" w:lineRule="auto"/>
              <w:jc w:val="center"/>
              <w:rPr>
                <w:rFonts w:cstheme="minorHAnsi"/>
                <w:sz w:val="20"/>
                <w:szCs w:val="20"/>
              </w:rPr>
            </w:pPr>
            <w:sdt>
              <w:sdtPr>
                <w:rPr>
                  <w:rFonts w:cstheme="minorHAnsi"/>
                  <w:sz w:val="20"/>
                  <w:szCs w:val="20"/>
                </w:rPr>
                <w:id w:val="-761295635"/>
                <w14:checkbox>
                  <w14:checked w14:val="0"/>
                  <w14:checkedState w14:val="2612" w14:font="MS Gothic"/>
                  <w14:uncheckedState w14:val="2610" w14:font="MS Gothic"/>
                </w14:checkbox>
              </w:sdtPr>
              <w:sdtContent>
                <w:r w:rsidRPr="00D30E33">
                  <w:rPr>
                    <w:rFonts w:ascii="Segoe UI Symbol" w:hAnsi="Segoe UI Symbol" w:eastAsia="MS Gothic" w:cs="Segoe UI Symbol"/>
                    <w:sz w:val="20"/>
                    <w:szCs w:val="20"/>
                    <w:lang w:val="en-US"/>
                  </w:rPr>
                  <w:t>☐</w:t>
                </w:r>
              </w:sdtContent>
            </w:sdt>
          </w:p>
        </w:tc>
        <w:tc>
          <w:tcPr>
            <w:tcW w:w="3174" w:type="dxa"/>
            <w:tcBorders>
              <w:left w:val="single" w:color="595959" w:themeColor="text1" w:themeTint="A6" w:sz="4" w:space="0"/>
              <w:bottom w:val="single" w:color="auto" w:sz="4" w:space="0"/>
              <w:right w:val="single" w:color="595959" w:themeColor="text1" w:themeTint="A6" w:sz="4" w:space="0"/>
            </w:tcBorders>
            <w:shd w:val="clear" w:color="auto" w:fill="FFFFFF" w:themeFill="background1"/>
            <w:tcMar/>
          </w:tcPr>
          <w:p w:rsidR="00DD138F" w:rsidP="008A2FFF" w:rsidRDefault="007B4B66" w14:paraId="6FF0DCFA" w14:textId="01147959">
            <w:pPr>
              <w:spacing w:after="0" w:line="240" w:lineRule="auto"/>
              <w:rPr>
                <w:rFonts w:cstheme="minorHAnsi"/>
                <w:sz w:val="20"/>
                <w:szCs w:val="20"/>
              </w:rPr>
            </w:pPr>
            <w:r>
              <w:rPr>
                <w:rFonts w:cstheme="minorHAnsi"/>
                <w:sz w:val="20"/>
                <w:szCs w:val="20"/>
              </w:rPr>
              <w:t>E.g.,</w:t>
            </w:r>
            <w:r w:rsidR="003807F6">
              <w:rPr>
                <w:rFonts w:cstheme="minorHAnsi"/>
                <w:sz w:val="20"/>
                <w:szCs w:val="20"/>
              </w:rPr>
              <w:t xml:space="preserve"> </w:t>
            </w:r>
            <w:r w:rsidR="00CA0DEC">
              <w:rPr>
                <w:rFonts w:cstheme="minorHAnsi"/>
                <w:sz w:val="20"/>
                <w:szCs w:val="20"/>
              </w:rPr>
              <w:t xml:space="preserve">Spend time with </w:t>
            </w:r>
            <w:r w:rsidR="003807F6">
              <w:rPr>
                <w:rFonts w:cstheme="minorHAnsi"/>
                <w:sz w:val="20"/>
                <w:szCs w:val="20"/>
              </w:rPr>
              <w:t xml:space="preserve">workplace </w:t>
            </w:r>
            <w:r w:rsidR="00CA0DEC">
              <w:rPr>
                <w:rFonts w:cstheme="minorHAnsi"/>
                <w:sz w:val="20"/>
                <w:szCs w:val="20"/>
              </w:rPr>
              <w:t xml:space="preserve">mentors learning to </w:t>
            </w:r>
            <w:r w:rsidR="003807F6">
              <w:rPr>
                <w:rFonts w:cstheme="minorHAnsi"/>
                <w:sz w:val="20"/>
                <w:szCs w:val="20"/>
              </w:rPr>
              <w:t>interpret lab findings</w:t>
            </w:r>
          </w:p>
          <w:p w:rsidRPr="00D30E33" w:rsidR="003807F6" w:rsidP="008A2FFF" w:rsidRDefault="003807F6" w14:paraId="1DAC608B" w14:textId="52931747">
            <w:pPr>
              <w:spacing w:after="0" w:line="240" w:lineRule="auto"/>
              <w:rPr>
                <w:rFonts w:cstheme="minorHAnsi"/>
                <w:sz w:val="20"/>
                <w:szCs w:val="20"/>
              </w:rPr>
            </w:pPr>
          </w:p>
        </w:tc>
      </w:tr>
      <w:tr w:rsidRPr="00D30E33" w:rsidR="00DD138F" w:rsidTr="165F0D1F" w14:paraId="66A279BD" w14:textId="77777777">
        <w:trPr>
          <w:cantSplit/>
          <w:trHeight w:val="20"/>
        </w:trPr>
        <w:tc>
          <w:tcPr>
            <w:tcW w:w="425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hideMark/>
          </w:tcPr>
          <w:p w:rsidRPr="00D30E33" w:rsidR="00DD138F" w:rsidP="008A2FFF" w:rsidRDefault="00DD138F" w14:paraId="0062B08C" w14:textId="77777777">
            <w:pPr>
              <w:spacing w:after="0" w:line="240" w:lineRule="auto"/>
              <w:rPr>
                <w:rFonts w:eastAsia="Calibri" w:cstheme="minorHAnsi"/>
                <w:i/>
                <w:iCs/>
                <w:sz w:val="18"/>
                <w:szCs w:val="18"/>
                <w:lang w:val="en-AU"/>
              </w:rPr>
            </w:pPr>
            <w:r w:rsidRPr="00D30E33">
              <w:rPr>
                <w:rFonts w:cstheme="minorHAnsi"/>
                <w:b/>
                <w:bCs/>
                <w:sz w:val="20"/>
                <w:szCs w:val="20"/>
              </w:rPr>
              <w:t xml:space="preserve">4. </w:t>
            </w:r>
            <w:r>
              <w:rPr>
                <w:rFonts w:cstheme="minorHAnsi"/>
                <w:b/>
                <w:bCs/>
                <w:sz w:val="20"/>
                <w:szCs w:val="20"/>
              </w:rPr>
              <w:t>Diagnostic decision making &amp; synthesis</w:t>
            </w:r>
          </w:p>
          <w:p w:rsidRPr="00C81798" w:rsidR="00DD138F" w:rsidP="008A2FFF" w:rsidRDefault="00DD138F" w14:paraId="651BA1EE" w14:textId="77777777">
            <w:pPr>
              <w:spacing w:after="0" w:line="240" w:lineRule="auto"/>
              <w:rPr>
                <w:rFonts w:eastAsia="Calibri" w:cstheme="minorHAnsi"/>
                <w:i/>
                <w:iCs/>
                <w:sz w:val="18"/>
                <w:szCs w:val="18"/>
                <w:lang w:val="en-AU"/>
              </w:rPr>
            </w:pPr>
            <w:r w:rsidRPr="00A247DD">
              <w:rPr>
                <w:rFonts w:eastAsia="Calibri" w:cstheme="minorHAnsi"/>
                <w:i/>
                <w:iCs/>
                <w:sz w:val="18"/>
                <w:szCs w:val="18"/>
                <w:lang w:val="en-AU"/>
              </w:rPr>
              <w:t xml:space="preserve">Ability to </w:t>
            </w:r>
            <w:r>
              <w:rPr>
                <w:rFonts w:eastAsia="Calibri" w:cstheme="minorHAnsi"/>
                <w:i/>
                <w:iCs/>
                <w:sz w:val="18"/>
                <w:szCs w:val="18"/>
                <w:lang w:val="en-AU"/>
              </w:rPr>
              <w:t xml:space="preserve">integrate subjective &amp; objective data (including potentially conflicting data) </w:t>
            </w:r>
            <w:r w:rsidRPr="00D30E33">
              <w:rPr>
                <w:rFonts w:eastAsia="Calibri" w:cstheme="minorHAnsi"/>
                <w:i/>
                <w:iCs/>
                <w:sz w:val="18"/>
                <w:szCs w:val="18"/>
                <w:lang w:val="en-AU"/>
              </w:rPr>
              <w:t xml:space="preserve">in order to </w:t>
            </w:r>
            <w:r>
              <w:rPr>
                <w:rFonts w:eastAsia="Calibri" w:cstheme="minorHAnsi"/>
                <w:i/>
                <w:iCs/>
                <w:sz w:val="18"/>
                <w:szCs w:val="18"/>
                <w:lang w:val="en-AU"/>
              </w:rPr>
              <w:t>compile</w:t>
            </w:r>
            <w:r w:rsidRPr="00D30E33">
              <w:rPr>
                <w:rFonts w:eastAsia="Calibri" w:cstheme="minorHAnsi"/>
                <w:i/>
                <w:iCs/>
                <w:sz w:val="18"/>
                <w:szCs w:val="18"/>
                <w:lang w:val="en-AU"/>
              </w:rPr>
              <w:t xml:space="preserve"> </w:t>
            </w:r>
            <w:r>
              <w:rPr>
                <w:rFonts w:eastAsia="Calibri" w:cstheme="minorHAnsi"/>
                <w:i/>
                <w:iCs/>
                <w:sz w:val="18"/>
                <w:szCs w:val="18"/>
                <w:lang w:val="en-AU"/>
              </w:rPr>
              <w:t>&amp;</w:t>
            </w:r>
            <w:r w:rsidRPr="00D30E33">
              <w:rPr>
                <w:rFonts w:eastAsia="Calibri" w:cstheme="minorHAnsi"/>
                <w:i/>
                <w:iCs/>
                <w:sz w:val="18"/>
                <w:szCs w:val="18"/>
                <w:lang w:val="en-AU"/>
              </w:rPr>
              <w:t xml:space="preserve"> sift appropriate differential diagnoses.  Correctly identifies red flags &amp; working diagnosis</w:t>
            </w:r>
            <w:r>
              <w:rPr>
                <w:rFonts w:eastAsia="Calibri" w:cstheme="minorHAnsi"/>
                <w:i/>
                <w:iCs/>
                <w:sz w:val="18"/>
                <w:szCs w:val="18"/>
                <w:lang w:val="en-AU"/>
              </w:rPr>
              <w:t xml:space="preserve"> based on available evidence</w:t>
            </w:r>
            <w:r w:rsidRPr="00D30E33">
              <w:rPr>
                <w:rFonts w:eastAsia="Calibri" w:cstheme="minorHAnsi"/>
                <w:i/>
                <w:iCs/>
                <w:sz w:val="18"/>
                <w:szCs w:val="18"/>
                <w:lang w:val="en-AU"/>
              </w:rPr>
              <w:t>.</w:t>
            </w:r>
          </w:p>
        </w:tc>
        <w:tc>
          <w:tcPr>
            <w:tcW w:w="624" w:type="dxa"/>
            <w:tcBorders>
              <w:top w:val="single" w:color="000000" w:themeColor="text1" w:sz="8" w:space="0"/>
              <w:left w:val="single" w:color="000000" w:themeColor="text1" w:sz="8" w:space="0"/>
              <w:bottom w:val="single" w:color="000000" w:themeColor="text1" w:sz="8" w:space="0"/>
              <w:right w:val="single" w:color="595959" w:themeColor="text1" w:themeTint="A6" w:sz="4" w:space="0"/>
            </w:tcBorders>
            <w:shd w:val="clear" w:color="auto" w:fill="D5DCE4" w:themeFill="text2" w:themeFillTint="33"/>
            <w:tcMar/>
            <w:vAlign w:val="center"/>
            <w:hideMark/>
          </w:tcPr>
          <w:p w:rsidRPr="00D30E33" w:rsidR="00DD138F" w:rsidP="008A2FFF" w:rsidRDefault="00DD138F" w14:paraId="702014B5" w14:textId="77777777">
            <w:pPr>
              <w:spacing w:after="0" w:line="240" w:lineRule="auto"/>
              <w:jc w:val="center"/>
              <w:rPr>
                <w:rFonts w:cstheme="minorHAnsi"/>
                <w:sz w:val="20"/>
                <w:szCs w:val="20"/>
              </w:rPr>
            </w:pPr>
            <w:sdt>
              <w:sdtPr>
                <w:rPr>
                  <w:rFonts w:cstheme="minorHAnsi"/>
                  <w:sz w:val="20"/>
                  <w:szCs w:val="20"/>
                </w:rPr>
                <w:id w:val="764355581"/>
                <w14:checkbox>
                  <w14:checked w14:val="0"/>
                  <w14:checkedState w14:val="2612" w14:font="MS Gothic"/>
                  <w14:uncheckedState w14:val="2610" w14:font="MS Gothic"/>
                </w14:checkbox>
              </w:sdtPr>
              <w:sdtContent>
                <w:r w:rsidRPr="00D30E33">
                  <w:rPr>
                    <w:rFonts w:ascii="Segoe UI Symbol" w:hAnsi="Segoe UI Symbol" w:eastAsia="MS Gothic" w:cs="Segoe UI Symbol"/>
                    <w:sz w:val="20"/>
                    <w:szCs w:val="20"/>
                  </w:rPr>
                  <w:t>☐</w:t>
                </w:r>
              </w:sdtContent>
            </w:sdt>
          </w:p>
        </w:tc>
        <w:tc>
          <w:tcPr>
            <w:tcW w:w="624" w:type="dxa"/>
            <w:tcBorders>
              <w:top w:val="single" w:color="000000" w:themeColor="text1" w:sz="8" w:space="0"/>
              <w:left w:val="single" w:color="595959" w:themeColor="text1" w:themeTint="A6" w:sz="4" w:space="0"/>
              <w:bottom w:val="single" w:color="000000" w:themeColor="text1" w:sz="8" w:space="0"/>
              <w:right w:val="single" w:color="595959" w:themeColor="text1" w:themeTint="A6" w:sz="4" w:space="0"/>
            </w:tcBorders>
            <w:shd w:val="clear" w:color="auto" w:fill="D5DCE4" w:themeFill="text2" w:themeFillTint="33"/>
            <w:tcMar/>
            <w:vAlign w:val="center"/>
            <w:hideMark/>
          </w:tcPr>
          <w:p w:rsidRPr="00D30E33" w:rsidR="00DD138F" w:rsidP="008A2FFF" w:rsidRDefault="00DD138F" w14:paraId="19C7458A" w14:textId="77777777">
            <w:pPr>
              <w:spacing w:after="0" w:line="240" w:lineRule="auto"/>
              <w:jc w:val="center"/>
              <w:rPr>
                <w:rFonts w:cstheme="minorHAnsi"/>
                <w:sz w:val="20"/>
                <w:szCs w:val="20"/>
              </w:rPr>
            </w:pPr>
            <w:sdt>
              <w:sdtPr>
                <w:rPr>
                  <w:rFonts w:cstheme="minorHAnsi"/>
                  <w:sz w:val="20"/>
                  <w:szCs w:val="20"/>
                </w:rPr>
                <w:id w:val="-74519949"/>
                <w14:checkbox>
                  <w14:checked w14:val="0"/>
                  <w14:checkedState w14:val="2612" w14:font="MS Gothic"/>
                  <w14:uncheckedState w14:val="2610" w14:font="MS Gothic"/>
                </w14:checkbox>
              </w:sdtPr>
              <w:sdtContent>
                <w:r>
                  <w:rPr>
                    <w:rFonts w:hint="eastAsia" w:ascii="MS Gothic" w:hAnsi="MS Gothic" w:eastAsia="MS Gothic" w:cstheme="minorHAnsi"/>
                    <w:sz w:val="20"/>
                    <w:szCs w:val="20"/>
                  </w:rPr>
                  <w:t>☐</w:t>
                </w:r>
              </w:sdtContent>
            </w:sdt>
          </w:p>
        </w:tc>
        <w:tc>
          <w:tcPr>
            <w:tcW w:w="624" w:type="dxa"/>
            <w:tcBorders>
              <w:top w:val="single" w:color="000000" w:themeColor="text1" w:sz="8" w:space="0"/>
              <w:left w:val="single" w:color="595959" w:themeColor="text1" w:themeTint="A6" w:sz="4" w:space="0"/>
              <w:bottom w:val="single" w:color="000000" w:themeColor="text1" w:sz="8" w:space="0"/>
              <w:right w:val="single" w:color="595959" w:themeColor="text1" w:themeTint="A6" w:sz="4" w:space="0"/>
            </w:tcBorders>
            <w:shd w:val="clear" w:color="auto" w:fill="D5DCE4" w:themeFill="text2" w:themeFillTint="33"/>
            <w:tcMar/>
            <w:vAlign w:val="center"/>
            <w:hideMark/>
          </w:tcPr>
          <w:p w:rsidRPr="00D30E33" w:rsidR="00DD138F" w:rsidP="008A2FFF" w:rsidRDefault="00DD138F" w14:paraId="0CC37443" w14:textId="77777777">
            <w:pPr>
              <w:spacing w:after="0" w:line="240" w:lineRule="auto"/>
              <w:jc w:val="center"/>
              <w:rPr>
                <w:rFonts w:cstheme="minorHAnsi"/>
                <w:sz w:val="20"/>
                <w:szCs w:val="20"/>
              </w:rPr>
            </w:pPr>
            <w:sdt>
              <w:sdtPr>
                <w:rPr>
                  <w:rFonts w:cstheme="minorHAnsi"/>
                  <w:sz w:val="20"/>
                  <w:szCs w:val="20"/>
                </w:rPr>
                <w:id w:val="-1217669676"/>
                <w14:checkbox>
                  <w14:checked w14:val="0"/>
                  <w14:checkedState w14:val="2612" w14:font="MS Gothic"/>
                  <w14:uncheckedState w14:val="2610" w14:font="MS Gothic"/>
                </w14:checkbox>
              </w:sdtPr>
              <w:sdtContent>
                <w:r w:rsidRPr="00D30E33">
                  <w:rPr>
                    <w:rFonts w:ascii="Segoe UI Symbol" w:hAnsi="Segoe UI Symbol" w:eastAsia="MS Gothic" w:cs="Segoe UI Symbol"/>
                    <w:sz w:val="20"/>
                    <w:szCs w:val="20"/>
                    <w:lang w:val="en-US"/>
                  </w:rPr>
                  <w:t>☐</w:t>
                </w:r>
              </w:sdtContent>
            </w:sdt>
          </w:p>
        </w:tc>
        <w:tc>
          <w:tcPr>
            <w:tcW w:w="624" w:type="dxa"/>
            <w:tcBorders>
              <w:top w:val="single" w:color="000000" w:themeColor="text1" w:sz="8" w:space="0"/>
              <w:left w:val="single" w:color="595959" w:themeColor="text1" w:themeTint="A6" w:sz="4" w:space="0"/>
              <w:bottom w:val="single" w:color="000000" w:themeColor="text1" w:sz="8" w:space="0"/>
              <w:right w:val="single" w:color="000000" w:themeColor="text1" w:sz="8" w:space="0"/>
            </w:tcBorders>
            <w:shd w:val="clear" w:color="auto" w:fill="D5DCE4" w:themeFill="text2" w:themeFillTint="33"/>
            <w:tcMar/>
            <w:vAlign w:val="center"/>
            <w:hideMark/>
          </w:tcPr>
          <w:p w:rsidRPr="00D30E33" w:rsidR="00DD138F" w:rsidP="008A2FFF" w:rsidRDefault="00DD138F" w14:paraId="414FD980" w14:textId="77777777">
            <w:pPr>
              <w:spacing w:after="0" w:line="240" w:lineRule="auto"/>
              <w:jc w:val="center"/>
              <w:rPr>
                <w:rFonts w:cstheme="minorHAnsi"/>
                <w:sz w:val="20"/>
                <w:szCs w:val="20"/>
              </w:rPr>
            </w:pPr>
            <w:sdt>
              <w:sdtPr>
                <w:rPr>
                  <w:rFonts w:cstheme="minorHAnsi"/>
                  <w:sz w:val="20"/>
                  <w:szCs w:val="20"/>
                </w:rPr>
                <w:id w:val="-1775230815"/>
                <w14:checkbox>
                  <w14:checked w14:val="0"/>
                  <w14:checkedState w14:val="2612" w14:font="MS Gothic"/>
                  <w14:uncheckedState w14:val="2610" w14:font="MS Gothic"/>
                </w14:checkbox>
              </w:sdtPr>
              <w:sdtContent>
                <w:r>
                  <w:rPr>
                    <w:rFonts w:hint="eastAsia" w:ascii="MS Gothic" w:hAnsi="MS Gothic" w:eastAsia="MS Gothic" w:cstheme="minorHAnsi"/>
                    <w:sz w:val="20"/>
                    <w:szCs w:val="20"/>
                  </w:rPr>
                  <w:t>☐</w:t>
                </w:r>
              </w:sdtContent>
            </w:sdt>
          </w:p>
        </w:tc>
        <w:tc>
          <w:tcPr>
            <w:tcW w:w="3174" w:type="dxa"/>
            <w:tcBorders>
              <w:top w:val="single" w:color="auto" w:sz="4" w:space="0"/>
              <w:left w:val="single" w:color="595959" w:themeColor="text1" w:themeTint="A6" w:sz="4" w:space="0"/>
              <w:bottom w:val="single" w:color="auto" w:sz="4" w:space="0"/>
              <w:right w:val="single" w:color="595959" w:themeColor="text1" w:themeTint="A6" w:sz="4" w:space="0"/>
            </w:tcBorders>
            <w:shd w:val="clear" w:color="auto" w:fill="FFFFFF" w:themeFill="background1"/>
            <w:tcMar/>
          </w:tcPr>
          <w:p w:rsidRPr="00D30E33" w:rsidR="00DD138F" w:rsidP="008A2FFF" w:rsidRDefault="00DD138F" w14:paraId="20FA7D9D" w14:textId="77777777">
            <w:pPr>
              <w:spacing w:after="0" w:line="240" w:lineRule="auto"/>
              <w:jc w:val="center"/>
              <w:rPr>
                <w:rFonts w:cstheme="minorHAnsi"/>
                <w:sz w:val="20"/>
                <w:szCs w:val="20"/>
              </w:rPr>
            </w:pPr>
          </w:p>
        </w:tc>
      </w:tr>
      <w:tr w:rsidRPr="00D30E33" w:rsidR="00DD138F" w:rsidTr="165F0D1F" w14:paraId="42A6FADB" w14:textId="77777777">
        <w:trPr>
          <w:cantSplit/>
          <w:trHeight w:val="20"/>
        </w:trPr>
        <w:tc>
          <w:tcPr>
            <w:tcW w:w="425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hideMark/>
          </w:tcPr>
          <w:p w:rsidRPr="00D30E33" w:rsidR="00DD138F" w:rsidP="008A2FFF" w:rsidRDefault="00DD138F" w14:paraId="02253536" w14:textId="77777777">
            <w:pPr>
              <w:spacing w:after="0" w:line="240" w:lineRule="auto"/>
              <w:rPr>
                <w:rFonts w:cstheme="minorHAnsi"/>
                <w:i/>
                <w:iCs/>
                <w:sz w:val="18"/>
                <w:szCs w:val="18"/>
              </w:rPr>
            </w:pPr>
            <w:r w:rsidRPr="00D30E33">
              <w:rPr>
                <w:rFonts w:cstheme="minorHAnsi"/>
                <w:b/>
                <w:bCs/>
                <w:sz w:val="20"/>
                <w:szCs w:val="20"/>
              </w:rPr>
              <w:t>5. Knowledge Base</w:t>
            </w:r>
          </w:p>
          <w:p w:rsidRPr="00D30E33" w:rsidR="00DD138F" w:rsidP="008A2FFF" w:rsidRDefault="00DD138F" w14:paraId="6876FB28" w14:textId="77777777">
            <w:pPr>
              <w:spacing w:after="0" w:line="240" w:lineRule="auto"/>
              <w:rPr>
                <w:rFonts w:cstheme="minorHAnsi"/>
                <w:i/>
                <w:iCs/>
                <w:sz w:val="20"/>
                <w:szCs w:val="20"/>
              </w:rPr>
            </w:pPr>
            <w:r w:rsidRPr="00D30E33">
              <w:rPr>
                <w:rFonts w:cstheme="minorHAnsi"/>
                <w:i/>
                <w:iCs/>
                <w:sz w:val="18"/>
                <w:szCs w:val="18"/>
              </w:rPr>
              <w:t xml:space="preserve">Demonstrates </w:t>
            </w:r>
            <w:r w:rsidRPr="00D30E33">
              <w:rPr>
                <w:rFonts w:eastAsia="Calibri" w:cstheme="minorHAnsi"/>
                <w:i/>
                <w:iCs/>
                <w:sz w:val="18"/>
                <w:szCs w:val="18"/>
                <w:lang w:val="en-AU"/>
              </w:rPr>
              <w:t xml:space="preserve">knowledge of anatomy &amp; pathophysiology </w:t>
            </w:r>
            <w:r>
              <w:rPr>
                <w:rFonts w:eastAsia="Calibri" w:cstheme="minorHAnsi"/>
                <w:i/>
                <w:iCs/>
                <w:sz w:val="18"/>
                <w:szCs w:val="18"/>
                <w:lang w:val="en-AU"/>
              </w:rPr>
              <w:t xml:space="preserve">relevant </w:t>
            </w:r>
            <w:r w:rsidRPr="00D30E33">
              <w:rPr>
                <w:rFonts w:eastAsia="Calibri" w:cstheme="minorHAnsi"/>
                <w:i/>
                <w:iCs/>
                <w:sz w:val="18"/>
                <w:szCs w:val="18"/>
                <w:lang w:val="en-AU"/>
              </w:rPr>
              <w:t xml:space="preserve">to the presenting problem </w:t>
            </w:r>
            <w:r>
              <w:rPr>
                <w:rFonts w:eastAsia="Calibri" w:cstheme="minorHAnsi"/>
                <w:i/>
                <w:iCs/>
                <w:sz w:val="18"/>
                <w:szCs w:val="18"/>
                <w:lang w:val="en-AU"/>
              </w:rPr>
              <w:t>&amp;</w:t>
            </w:r>
            <w:r w:rsidRPr="00D30E33">
              <w:rPr>
                <w:rFonts w:eastAsia="Calibri" w:cstheme="minorHAnsi"/>
                <w:i/>
                <w:iCs/>
                <w:sz w:val="18"/>
                <w:szCs w:val="18"/>
                <w:lang w:val="en-AU"/>
              </w:rPr>
              <w:t xml:space="preserve"> differential diagnoses.  </w:t>
            </w:r>
            <w:r w:rsidRPr="00C81798">
              <w:rPr>
                <w:rFonts w:eastAsia="Calibri" w:cstheme="minorHAnsi"/>
                <w:i/>
                <w:iCs/>
                <w:sz w:val="18"/>
                <w:szCs w:val="18"/>
                <w:lang w:val="en-AU"/>
              </w:rPr>
              <w:t>Effectively applies knowledge to case</w:t>
            </w:r>
            <w:r>
              <w:rPr>
                <w:rFonts w:eastAsia="Calibri" w:cstheme="minorHAnsi"/>
                <w:i/>
                <w:iCs/>
                <w:sz w:val="18"/>
                <w:szCs w:val="18"/>
                <w:lang w:val="en-AU"/>
              </w:rPr>
              <w:t xml:space="preserve"> &amp; identifies gaps.</w:t>
            </w:r>
          </w:p>
        </w:tc>
        <w:tc>
          <w:tcPr>
            <w:tcW w:w="624" w:type="dxa"/>
            <w:tcBorders>
              <w:top w:val="single" w:color="000000" w:themeColor="text1" w:sz="8" w:space="0"/>
              <w:left w:val="single" w:color="000000" w:themeColor="text1" w:sz="8" w:space="0"/>
              <w:bottom w:val="single" w:color="000000" w:themeColor="text1" w:sz="8" w:space="0"/>
              <w:right w:val="single" w:color="595959" w:themeColor="text1" w:themeTint="A6" w:sz="4" w:space="0"/>
            </w:tcBorders>
            <w:shd w:val="clear" w:color="auto" w:fill="D5DCE4" w:themeFill="text2" w:themeFillTint="33"/>
            <w:tcMar/>
            <w:vAlign w:val="center"/>
            <w:hideMark/>
          </w:tcPr>
          <w:p w:rsidRPr="00D30E33" w:rsidR="00DD138F" w:rsidP="008A2FFF" w:rsidRDefault="00DD138F" w14:paraId="378E239F" w14:textId="77777777">
            <w:pPr>
              <w:spacing w:after="0" w:line="240" w:lineRule="auto"/>
              <w:jc w:val="center"/>
              <w:rPr>
                <w:rFonts w:cstheme="minorHAnsi"/>
                <w:sz w:val="20"/>
                <w:szCs w:val="20"/>
              </w:rPr>
            </w:pPr>
            <w:sdt>
              <w:sdtPr>
                <w:rPr>
                  <w:rFonts w:cstheme="minorHAnsi"/>
                  <w:sz w:val="20"/>
                  <w:szCs w:val="20"/>
                </w:rPr>
                <w:id w:val="257796348"/>
                <w14:checkbox>
                  <w14:checked w14:val="0"/>
                  <w14:checkedState w14:val="2612" w14:font="MS Gothic"/>
                  <w14:uncheckedState w14:val="2610" w14:font="MS Gothic"/>
                </w14:checkbox>
              </w:sdtPr>
              <w:sdtContent>
                <w:r w:rsidRPr="00D30E33">
                  <w:rPr>
                    <w:rFonts w:ascii="Segoe UI Symbol" w:hAnsi="Segoe UI Symbol" w:eastAsia="MS Gothic" w:cs="Segoe UI Symbol"/>
                    <w:sz w:val="20"/>
                    <w:szCs w:val="20"/>
                  </w:rPr>
                  <w:t>☐</w:t>
                </w:r>
              </w:sdtContent>
            </w:sdt>
          </w:p>
        </w:tc>
        <w:tc>
          <w:tcPr>
            <w:tcW w:w="624" w:type="dxa"/>
            <w:tcBorders>
              <w:top w:val="single" w:color="000000" w:themeColor="text1" w:sz="8" w:space="0"/>
              <w:left w:val="single" w:color="595959" w:themeColor="text1" w:themeTint="A6" w:sz="4" w:space="0"/>
              <w:bottom w:val="single" w:color="000000" w:themeColor="text1" w:sz="8" w:space="0"/>
              <w:right w:val="single" w:color="595959" w:themeColor="text1" w:themeTint="A6" w:sz="4" w:space="0"/>
            </w:tcBorders>
            <w:shd w:val="clear" w:color="auto" w:fill="D5DCE4" w:themeFill="text2" w:themeFillTint="33"/>
            <w:tcMar/>
            <w:vAlign w:val="center"/>
            <w:hideMark/>
          </w:tcPr>
          <w:p w:rsidRPr="00D30E33" w:rsidR="00DD138F" w:rsidP="008A2FFF" w:rsidRDefault="00DD138F" w14:paraId="62F95F6E" w14:textId="77777777">
            <w:pPr>
              <w:spacing w:after="0" w:line="240" w:lineRule="auto"/>
              <w:jc w:val="center"/>
              <w:rPr>
                <w:rFonts w:cstheme="minorHAnsi"/>
                <w:sz w:val="20"/>
                <w:szCs w:val="20"/>
              </w:rPr>
            </w:pPr>
            <w:sdt>
              <w:sdtPr>
                <w:rPr>
                  <w:rFonts w:cstheme="minorHAnsi"/>
                  <w:sz w:val="20"/>
                  <w:szCs w:val="20"/>
                </w:rPr>
                <w:id w:val="764045895"/>
                <w14:checkbox>
                  <w14:checked w14:val="0"/>
                  <w14:checkedState w14:val="2612" w14:font="MS Gothic"/>
                  <w14:uncheckedState w14:val="2610" w14:font="MS Gothic"/>
                </w14:checkbox>
              </w:sdtPr>
              <w:sdtContent>
                <w:r w:rsidRPr="00D30E33">
                  <w:rPr>
                    <w:rFonts w:ascii="Segoe UI Symbol" w:hAnsi="Segoe UI Symbol" w:eastAsia="MS Gothic" w:cs="Segoe UI Symbol"/>
                    <w:sz w:val="20"/>
                    <w:szCs w:val="20"/>
                    <w:lang w:val="en-US"/>
                  </w:rPr>
                  <w:t>☐</w:t>
                </w:r>
              </w:sdtContent>
            </w:sdt>
          </w:p>
        </w:tc>
        <w:tc>
          <w:tcPr>
            <w:tcW w:w="624" w:type="dxa"/>
            <w:tcBorders>
              <w:top w:val="single" w:color="000000" w:themeColor="text1" w:sz="8" w:space="0"/>
              <w:left w:val="single" w:color="595959" w:themeColor="text1" w:themeTint="A6" w:sz="4" w:space="0"/>
              <w:bottom w:val="single" w:color="000000" w:themeColor="text1" w:sz="8" w:space="0"/>
              <w:right w:val="single" w:color="595959" w:themeColor="text1" w:themeTint="A6" w:sz="4" w:space="0"/>
            </w:tcBorders>
            <w:shd w:val="clear" w:color="auto" w:fill="D5DCE4" w:themeFill="text2" w:themeFillTint="33"/>
            <w:tcMar/>
            <w:vAlign w:val="center"/>
            <w:hideMark/>
          </w:tcPr>
          <w:p w:rsidRPr="00D30E33" w:rsidR="00DD138F" w:rsidP="008A2FFF" w:rsidRDefault="00DD138F" w14:paraId="13CEE28B" w14:textId="77777777">
            <w:pPr>
              <w:spacing w:after="0" w:line="240" w:lineRule="auto"/>
              <w:jc w:val="center"/>
              <w:rPr>
                <w:rFonts w:cstheme="minorHAnsi"/>
                <w:sz w:val="20"/>
                <w:szCs w:val="20"/>
              </w:rPr>
            </w:pPr>
            <w:sdt>
              <w:sdtPr>
                <w:rPr>
                  <w:rFonts w:cstheme="minorHAnsi"/>
                  <w:sz w:val="20"/>
                  <w:szCs w:val="20"/>
                </w:rPr>
                <w:id w:val="2131054664"/>
                <w14:checkbox>
                  <w14:checked w14:val="0"/>
                  <w14:checkedState w14:val="2612" w14:font="MS Gothic"/>
                  <w14:uncheckedState w14:val="2610" w14:font="MS Gothic"/>
                </w14:checkbox>
              </w:sdtPr>
              <w:sdtContent>
                <w:r w:rsidRPr="00D30E33">
                  <w:rPr>
                    <w:rFonts w:ascii="Segoe UI Symbol" w:hAnsi="Segoe UI Symbol" w:eastAsia="MS Gothic" w:cs="Segoe UI Symbol"/>
                    <w:sz w:val="20"/>
                    <w:szCs w:val="20"/>
                    <w:lang w:val="en-US"/>
                  </w:rPr>
                  <w:t>☐</w:t>
                </w:r>
              </w:sdtContent>
            </w:sdt>
          </w:p>
        </w:tc>
        <w:tc>
          <w:tcPr>
            <w:tcW w:w="624" w:type="dxa"/>
            <w:tcBorders>
              <w:top w:val="single" w:color="000000" w:themeColor="text1" w:sz="8" w:space="0"/>
              <w:left w:val="single" w:color="595959" w:themeColor="text1" w:themeTint="A6" w:sz="4" w:space="0"/>
              <w:bottom w:val="single" w:color="000000" w:themeColor="text1" w:sz="8" w:space="0"/>
              <w:right w:val="single" w:color="000000" w:themeColor="text1" w:sz="8" w:space="0"/>
            </w:tcBorders>
            <w:shd w:val="clear" w:color="auto" w:fill="D5DCE4" w:themeFill="text2" w:themeFillTint="33"/>
            <w:tcMar/>
            <w:vAlign w:val="center"/>
            <w:hideMark/>
          </w:tcPr>
          <w:p w:rsidRPr="00D30E33" w:rsidR="00DD138F" w:rsidP="008A2FFF" w:rsidRDefault="00DD138F" w14:paraId="02D5B156" w14:textId="210518BF">
            <w:pPr>
              <w:spacing w:after="0" w:line="240" w:lineRule="auto"/>
              <w:jc w:val="center"/>
              <w:rPr>
                <w:rFonts w:cstheme="minorHAnsi"/>
                <w:sz w:val="20"/>
                <w:szCs w:val="20"/>
              </w:rPr>
            </w:pPr>
            <w:sdt>
              <w:sdtPr>
                <w:rPr>
                  <w:rFonts w:cstheme="minorHAnsi"/>
                  <w:sz w:val="20"/>
                  <w:szCs w:val="20"/>
                </w:rPr>
                <w:id w:val="971018855"/>
                <w14:checkbox>
                  <w14:checked w14:val="0"/>
                  <w14:checkedState w14:val="2612" w14:font="MS Gothic"/>
                  <w14:uncheckedState w14:val="2610" w14:font="MS Gothic"/>
                </w14:checkbox>
              </w:sdtPr>
              <w:sdtContent>
                <w:r>
                  <w:rPr>
                    <w:rFonts w:hint="eastAsia" w:ascii="MS Gothic" w:hAnsi="MS Gothic" w:eastAsia="MS Gothic" w:cstheme="minorHAnsi"/>
                    <w:sz w:val="20"/>
                    <w:szCs w:val="20"/>
                  </w:rPr>
                  <w:t>☐</w:t>
                </w:r>
              </w:sdtContent>
            </w:sdt>
          </w:p>
        </w:tc>
        <w:tc>
          <w:tcPr>
            <w:tcW w:w="3174" w:type="dxa"/>
            <w:tcBorders>
              <w:top w:val="single" w:color="auto" w:sz="4" w:space="0"/>
              <w:left w:val="single" w:color="595959" w:themeColor="text1" w:themeTint="A6" w:sz="4" w:space="0"/>
              <w:bottom w:val="single" w:color="auto" w:sz="4" w:space="0"/>
              <w:right w:val="single" w:color="595959" w:themeColor="text1" w:themeTint="A6" w:sz="4" w:space="0"/>
            </w:tcBorders>
            <w:shd w:val="clear" w:color="auto" w:fill="FFFFFF" w:themeFill="background1"/>
            <w:tcMar/>
          </w:tcPr>
          <w:p w:rsidRPr="00D30E33" w:rsidR="00DD138F" w:rsidP="008A2FFF" w:rsidRDefault="00DD138F" w14:paraId="6E702389" w14:textId="77777777">
            <w:pPr>
              <w:spacing w:after="0" w:line="240" w:lineRule="auto"/>
              <w:jc w:val="center"/>
              <w:rPr>
                <w:rFonts w:cstheme="minorHAnsi"/>
                <w:sz w:val="20"/>
                <w:szCs w:val="20"/>
              </w:rPr>
            </w:pPr>
          </w:p>
        </w:tc>
      </w:tr>
      <w:tr w:rsidRPr="00D30E33" w:rsidR="00DD138F" w:rsidTr="165F0D1F" w14:paraId="661D8F78" w14:textId="77777777">
        <w:trPr>
          <w:cantSplit/>
          <w:trHeight w:val="20"/>
        </w:trPr>
        <w:tc>
          <w:tcPr>
            <w:tcW w:w="425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hideMark/>
          </w:tcPr>
          <w:p w:rsidRPr="00D30E33" w:rsidR="00DD138F" w:rsidP="008A2FFF" w:rsidRDefault="00DD138F" w14:paraId="1AF27036" w14:textId="77777777">
            <w:pPr>
              <w:spacing w:after="0" w:line="240" w:lineRule="auto"/>
              <w:rPr>
                <w:rFonts w:cstheme="minorHAnsi"/>
                <w:i/>
                <w:iCs/>
                <w:sz w:val="18"/>
                <w:szCs w:val="18"/>
              </w:rPr>
            </w:pPr>
            <w:r w:rsidRPr="00D30E33">
              <w:rPr>
                <w:rFonts w:cstheme="minorHAnsi"/>
                <w:b/>
                <w:bCs/>
                <w:sz w:val="20"/>
                <w:szCs w:val="20"/>
              </w:rPr>
              <w:t>6. Therapeutic Plan</w:t>
            </w:r>
          </w:p>
          <w:p w:rsidRPr="00C81798" w:rsidR="00DD138F" w:rsidP="008A2FFF" w:rsidRDefault="00DD138F" w14:paraId="61C79A7C" w14:textId="77777777">
            <w:pPr>
              <w:spacing w:after="0" w:line="240" w:lineRule="auto"/>
              <w:rPr>
                <w:rFonts w:cstheme="minorHAnsi"/>
                <w:i/>
                <w:iCs/>
                <w:sz w:val="18"/>
                <w:szCs w:val="18"/>
              </w:rPr>
            </w:pPr>
            <w:r w:rsidRPr="00D30E33">
              <w:rPr>
                <w:rFonts w:cstheme="minorHAnsi"/>
                <w:i/>
                <w:iCs/>
                <w:sz w:val="18"/>
                <w:szCs w:val="18"/>
              </w:rPr>
              <w:t xml:space="preserve">Demonstrates </w:t>
            </w:r>
            <w:r>
              <w:rPr>
                <w:rFonts w:cstheme="minorHAnsi"/>
                <w:i/>
                <w:iCs/>
                <w:sz w:val="18"/>
                <w:szCs w:val="18"/>
              </w:rPr>
              <w:t>ability</w:t>
            </w:r>
            <w:r w:rsidRPr="00D30E33">
              <w:rPr>
                <w:rFonts w:cstheme="minorHAnsi"/>
                <w:i/>
                <w:iCs/>
                <w:sz w:val="18"/>
                <w:szCs w:val="18"/>
              </w:rPr>
              <w:t xml:space="preserve"> to devise a </w:t>
            </w:r>
            <w:r>
              <w:rPr>
                <w:rFonts w:cstheme="minorHAnsi"/>
                <w:i/>
                <w:iCs/>
                <w:sz w:val="18"/>
                <w:szCs w:val="18"/>
              </w:rPr>
              <w:t xml:space="preserve">safe, rational, </w:t>
            </w:r>
            <w:r w:rsidRPr="00D30E33">
              <w:rPr>
                <w:rFonts w:cstheme="minorHAnsi"/>
                <w:i/>
                <w:iCs/>
                <w:sz w:val="18"/>
                <w:szCs w:val="18"/>
              </w:rPr>
              <w:t>client</w:t>
            </w:r>
            <w:r>
              <w:rPr>
                <w:rFonts w:cstheme="minorHAnsi"/>
                <w:i/>
                <w:iCs/>
                <w:sz w:val="18"/>
                <w:szCs w:val="18"/>
              </w:rPr>
              <w:t>-</w:t>
            </w:r>
            <w:r w:rsidRPr="00D30E33">
              <w:rPr>
                <w:rFonts w:cstheme="minorHAnsi"/>
                <w:i/>
                <w:iCs/>
                <w:sz w:val="18"/>
                <w:szCs w:val="18"/>
              </w:rPr>
              <w:t>centred</w:t>
            </w:r>
            <w:r>
              <w:rPr>
                <w:rFonts w:cstheme="minorHAnsi"/>
                <w:i/>
                <w:iCs/>
                <w:sz w:val="18"/>
                <w:szCs w:val="18"/>
              </w:rPr>
              <w:t xml:space="preserve"> &amp;</w:t>
            </w:r>
            <w:r w:rsidRPr="00D30E33">
              <w:rPr>
                <w:rFonts w:cstheme="minorHAnsi"/>
                <w:i/>
                <w:iCs/>
                <w:sz w:val="18"/>
                <w:szCs w:val="18"/>
              </w:rPr>
              <w:t xml:space="preserve"> culturally sensitive</w:t>
            </w:r>
            <w:r>
              <w:rPr>
                <w:rFonts w:cstheme="minorHAnsi"/>
                <w:i/>
                <w:iCs/>
                <w:sz w:val="18"/>
                <w:szCs w:val="18"/>
              </w:rPr>
              <w:t xml:space="preserve"> plan of care</w:t>
            </w:r>
            <w:r w:rsidRPr="00D30E33">
              <w:rPr>
                <w:rFonts w:cstheme="minorHAnsi"/>
                <w:i/>
                <w:iCs/>
                <w:sz w:val="18"/>
                <w:szCs w:val="18"/>
              </w:rPr>
              <w:t xml:space="preserve">. </w:t>
            </w:r>
            <w:r w:rsidRPr="00A247DD">
              <w:rPr>
                <w:rFonts w:eastAsia="Calibri" w:cstheme="minorHAnsi"/>
                <w:i/>
                <w:iCs/>
                <w:sz w:val="18"/>
                <w:szCs w:val="18"/>
                <w:lang w:val="en-AU"/>
              </w:rPr>
              <w:t xml:space="preserve">Considers </w:t>
            </w:r>
            <w:r>
              <w:rPr>
                <w:rFonts w:eastAsia="Calibri" w:cstheme="minorHAnsi"/>
                <w:i/>
                <w:iCs/>
                <w:sz w:val="18"/>
                <w:szCs w:val="18"/>
                <w:lang w:val="en-AU"/>
              </w:rPr>
              <w:t xml:space="preserve">patient choice, </w:t>
            </w:r>
            <w:r w:rsidRPr="00A247DD">
              <w:rPr>
                <w:rFonts w:eastAsia="Calibri" w:cstheme="minorHAnsi"/>
                <w:i/>
                <w:iCs/>
                <w:sz w:val="18"/>
                <w:szCs w:val="18"/>
                <w:lang w:val="en-AU"/>
              </w:rPr>
              <w:t xml:space="preserve">risks </w:t>
            </w:r>
            <w:r>
              <w:rPr>
                <w:rFonts w:eastAsia="Calibri" w:cstheme="minorHAnsi"/>
                <w:i/>
                <w:iCs/>
                <w:sz w:val="18"/>
                <w:szCs w:val="18"/>
                <w:lang w:val="en-AU"/>
              </w:rPr>
              <w:t>&amp;</w:t>
            </w:r>
            <w:r w:rsidRPr="00A247DD">
              <w:rPr>
                <w:rFonts w:eastAsia="Calibri" w:cstheme="minorHAnsi"/>
                <w:i/>
                <w:iCs/>
                <w:sz w:val="18"/>
                <w:szCs w:val="18"/>
                <w:lang w:val="en-AU"/>
              </w:rPr>
              <w:t xml:space="preserve"> benefits of </w:t>
            </w:r>
            <w:r>
              <w:rPr>
                <w:rFonts w:eastAsia="Calibri" w:cstheme="minorHAnsi"/>
                <w:i/>
                <w:iCs/>
                <w:sz w:val="18"/>
                <w:szCs w:val="18"/>
                <w:lang w:val="en-AU"/>
              </w:rPr>
              <w:t xml:space="preserve">interventions </w:t>
            </w:r>
            <w:r w:rsidRPr="00D30E33">
              <w:rPr>
                <w:rFonts w:cstheme="minorHAnsi"/>
                <w:i/>
                <w:iCs/>
                <w:sz w:val="18"/>
                <w:szCs w:val="18"/>
              </w:rPr>
              <w:t>(tests</w:t>
            </w:r>
            <w:r>
              <w:rPr>
                <w:rFonts w:cstheme="minorHAnsi"/>
                <w:i/>
                <w:iCs/>
                <w:sz w:val="18"/>
                <w:szCs w:val="18"/>
              </w:rPr>
              <w:t xml:space="preserve">, </w:t>
            </w:r>
            <w:r w:rsidRPr="00D30E33">
              <w:rPr>
                <w:rFonts w:cstheme="minorHAnsi"/>
                <w:i/>
                <w:iCs/>
                <w:sz w:val="18"/>
                <w:szCs w:val="18"/>
              </w:rPr>
              <w:t>treatment</w:t>
            </w:r>
            <w:r>
              <w:rPr>
                <w:rFonts w:cstheme="minorHAnsi"/>
                <w:i/>
                <w:iCs/>
                <w:sz w:val="18"/>
                <w:szCs w:val="18"/>
              </w:rPr>
              <w:t>, disposition</w:t>
            </w:r>
            <w:r w:rsidRPr="00D30E33">
              <w:rPr>
                <w:rFonts w:cstheme="minorHAnsi"/>
                <w:i/>
                <w:iCs/>
                <w:sz w:val="18"/>
                <w:szCs w:val="18"/>
              </w:rPr>
              <w:t>)</w:t>
            </w:r>
            <w:r>
              <w:rPr>
                <w:rFonts w:eastAsia="Calibri" w:cstheme="minorHAnsi"/>
                <w:i/>
                <w:iCs/>
                <w:sz w:val="18"/>
                <w:szCs w:val="18"/>
                <w:lang w:val="en-AU"/>
              </w:rPr>
              <w:t>.</w:t>
            </w:r>
          </w:p>
        </w:tc>
        <w:tc>
          <w:tcPr>
            <w:tcW w:w="624" w:type="dxa"/>
            <w:tcBorders>
              <w:top w:val="single" w:color="000000" w:themeColor="text1" w:sz="8" w:space="0"/>
              <w:left w:val="single" w:color="000000" w:themeColor="text1" w:sz="8" w:space="0"/>
              <w:bottom w:val="single" w:color="000000" w:themeColor="text1" w:sz="8" w:space="0"/>
              <w:right w:val="single" w:color="595959" w:themeColor="text1" w:themeTint="A6" w:sz="4" w:space="0"/>
            </w:tcBorders>
            <w:shd w:val="clear" w:color="auto" w:fill="D5DCE4" w:themeFill="text2" w:themeFillTint="33"/>
            <w:tcMar/>
            <w:vAlign w:val="center"/>
            <w:hideMark/>
          </w:tcPr>
          <w:p w:rsidRPr="00D30E33" w:rsidR="00DD138F" w:rsidP="008A2FFF" w:rsidRDefault="00DD138F" w14:paraId="417E8334" w14:textId="77777777">
            <w:pPr>
              <w:spacing w:after="0" w:line="240" w:lineRule="auto"/>
              <w:jc w:val="center"/>
              <w:rPr>
                <w:rFonts w:cstheme="minorHAnsi"/>
                <w:sz w:val="20"/>
                <w:szCs w:val="20"/>
              </w:rPr>
            </w:pPr>
            <w:sdt>
              <w:sdtPr>
                <w:rPr>
                  <w:rFonts w:cstheme="minorHAnsi"/>
                  <w:sz w:val="20"/>
                  <w:szCs w:val="20"/>
                </w:rPr>
                <w:id w:val="1506393408"/>
                <w14:checkbox>
                  <w14:checked w14:val="0"/>
                  <w14:checkedState w14:val="2612" w14:font="MS Gothic"/>
                  <w14:uncheckedState w14:val="2610" w14:font="MS Gothic"/>
                </w14:checkbox>
              </w:sdtPr>
              <w:sdtContent>
                <w:r w:rsidRPr="00D30E33">
                  <w:rPr>
                    <w:rFonts w:ascii="Segoe UI Symbol" w:hAnsi="Segoe UI Symbol" w:eastAsia="MS Gothic" w:cs="Segoe UI Symbol"/>
                    <w:sz w:val="20"/>
                    <w:szCs w:val="20"/>
                  </w:rPr>
                  <w:t>☐</w:t>
                </w:r>
              </w:sdtContent>
            </w:sdt>
          </w:p>
        </w:tc>
        <w:tc>
          <w:tcPr>
            <w:tcW w:w="624" w:type="dxa"/>
            <w:tcBorders>
              <w:top w:val="single" w:color="000000" w:themeColor="text1" w:sz="8" w:space="0"/>
              <w:left w:val="single" w:color="595959" w:themeColor="text1" w:themeTint="A6" w:sz="4" w:space="0"/>
              <w:bottom w:val="single" w:color="000000" w:themeColor="text1" w:sz="8" w:space="0"/>
              <w:right w:val="single" w:color="595959" w:themeColor="text1" w:themeTint="A6" w:sz="4" w:space="0"/>
            </w:tcBorders>
            <w:shd w:val="clear" w:color="auto" w:fill="D5DCE4" w:themeFill="text2" w:themeFillTint="33"/>
            <w:tcMar/>
            <w:vAlign w:val="center"/>
            <w:hideMark/>
          </w:tcPr>
          <w:p w:rsidRPr="00D30E33" w:rsidR="00DD138F" w:rsidP="008A2FFF" w:rsidRDefault="00DD138F" w14:paraId="2D7C3AE8" w14:textId="77777777">
            <w:pPr>
              <w:spacing w:after="0" w:line="240" w:lineRule="auto"/>
              <w:jc w:val="center"/>
              <w:rPr>
                <w:rFonts w:cstheme="minorHAnsi"/>
                <w:sz w:val="20"/>
                <w:szCs w:val="20"/>
              </w:rPr>
            </w:pPr>
            <w:sdt>
              <w:sdtPr>
                <w:rPr>
                  <w:rFonts w:cstheme="minorHAnsi"/>
                  <w:sz w:val="20"/>
                  <w:szCs w:val="20"/>
                </w:rPr>
                <w:id w:val="-1524319970"/>
                <w14:checkbox>
                  <w14:checked w14:val="0"/>
                  <w14:checkedState w14:val="2612" w14:font="MS Gothic"/>
                  <w14:uncheckedState w14:val="2610" w14:font="MS Gothic"/>
                </w14:checkbox>
              </w:sdtPr>
              <w:sdtContent>
                <w:r w:rsidRPr="00D30E33">
                  <w:rPr>
                    <w:rFonts w:ascii="Segoe UI Symbol" w:hAnsi="Segoe UI Symbol" w:eastAsia="MS Gothic" w:cs="Segoe UI Symbol"/>
                    <w:sz w:val="20"/>
                    <w:szCs w:val="20"/>
                    <w:lang w:val="en-US"/>
                  </w:rPr>
                  <w:t>☐</w:t>
                </w:r>
              </w:sdtContent>
            </w:sdt>
          </w:p>
        </w:tc>
        <w:tc>
          <w:tcPr>
            <w:tcW w:w="624" w:type="dxa"/>
            <w:tcBorders>
              <w:top w:val="single" w:color="000000" w:themeColor="text1" w:sz="8" w:space="0"/>
              <w:left w:val="single" w:color="595959" w:themeColor="text1" w:themeTint="A6" w:sz="4" w:space="0"/>
              <w:bottom w:val="single" w:color="000000" w:themeColor="text1" w:sz="8" w:space="0"/>
              <w:right w:val="single" w:color="595959" w:themeColor="text1" w:themeTint="A6" w:sz="4" w:space="0"/>
            </w:tcBorders>
            <w:shd w:val="clear" w:color="auto" w:fill="D5DCE4" w:themeFill="text2" w:themeFillTint="33"/>
            <w:tcMar/>
            <w:vAlign w:val="center"/>
            <w:hideMark/>
          </w:tcPr>
          <w:p w:rsidRPr="00D30E33" w:rsidR="00DD138F" w:rsidP="008A2FFF" w:rsidRDefault="00DD138F" w14:paraId="11ECA808" w14:textId="77777777">
            <w:pPr>
              <w:spacing w:after="0" w:line="240" w:lineRule="auto"/>
              <w:jc w:val="center"/>
              <w:rPr>
                <w:rFonts w:cstheme="minorHAnsi"/>
                <w:sz w:val="20"/>
                <w:szCs w:val="20"/>
              </w:rPr>
            </w:pPr>
            <w:sdt>
              <w:sdtPr>
                <w:rPr>
                  <w:rFonts w:cstheme="minorHAnsi"/>
                  <w:sz w:val="20"/>
                  <w:szCs w:val="20"/>
                </w:rPr>
                <w:id w:val="102007921"/>
                <w14:checkbox>
                  <w14:checked w14:val="0"/>
                  <w14:checkedState w14:val="2612" w14:font="MS Gothic"/>
                  <w14:uncheckedState w14:val="2610" w14:font="MS Gothic"/>
                </w14:checkbox>
              </w:sdtPr>
              <w:sdtContent>
                <w:r w:rsidRPr="00D30E33">
                  <w:rPr>
                    <w:rFonts w:ascii="Segoe UI Symbol" w:hAnsi="Segoe UI Symbol" w:eastAsia="MS Gothic" w:cs="Segoe UI Symbol"/>
                    <w:sz w:val="20"/>
                    <w:szCs w:val="20"/>
                    <w:lang w:val="en-US"/>
                  </w:rPr>
                  <w:t>☐</w:t>
                </w:r>
              </w:sdtContent>
            </w:sdt>
          </w:p>
        </w:tc>
        <w:tc>
          <w:tcPr>
            <w:tcW w:w="624" w:type="dxa"/>
            <w:tcBorders>
              <w:top w:val="single" w:color="000000" w:themeColor="text1" w:sz="8" w:space="0"/>
              <w:left w:val="single" w:color="595959" w:themeColor="text1" w:themeTint="A6" w:sz="4" w:space="0"/>
              <w:bottom w:val="single" w:color="000000" w:themeColor="text1" w:sz="8" w:space="0"/>
              <w:right w:val="single" w:color="000000" w:themeColor="text1" w:sz="8" w:space="0"/>
            </w:tcBorders>
            <w:shd w:val="clear" w:color="auto" w:fill="D5DCE4" w:themeFill="text2" w:themeFillTint="33"/>
            <w:tcMar/>
            <w:vAlign w:val="center"/>
            <w:hideMark/>
          </w:tcPr>
          <w:p w:rsidRPr="00D30E33" w:rsidR="00DD138F" w:rsidP="008A2FFF" w:rsidRDefault="00DD138F" w14:paraId="3EF6F4E7" w14:textId="77777777">
            <w:pPr>
              <w:spacing w:after="0" w:line="240" w:lineRule="auto"/>
              <w:jc w:val="center"/>
              <w:rPr>
                <w:rFonts w:cstheme="minorHAnsi"/>
                <w:sz w:val="20"/>
                <w:szCs w:val="20"/>
              </w:rPr>
            </w:pPr>
            <w:sdt>
              <w:sdtPr>
                <w:rPr>
                  <w:rFonts w:cstheme="minorHAnsi"/>
                  <w:sz w:val="20"/>
                  <w:szCs w:val="20"/>
                </w:rPr>
                <w:id w:val="1247849282"/>
                <w14:checkbox>
                  <w14:checked w14:val="0"/>
                  <w14:checkedState w14:val="2612" w14:font="MS Gothic"/>
                  <w14:uncheckedState w14:val="2610" w14:font="MS Gothic"/>
                </w14:checkbox>
              </w:sdtPr>
              <w:sdtContent>
                <w:r>
                  <w:rPr>
                    <w:rFonts w:hint="eastAsia" w:ascii="MS Gothic" w:hAnsi="MS Gothic" w:eastAsia="MS Gothic" w:cstheme="minorHAnsi"/>
                    <w:sz w:val="20"/>
                    <w:szCs w:val="20"/>
                  </w:rPr>
                  <w:t>☐</w:t>
                </w:r>
              </w:sdtContent>
            </w:sdt>
          </w:p>
        </w:tc>
        <w:tc>
          <w:tcPr>
            <w:tcW w:w="3174" w:type="dxa"/>
            <w:tcBorders>
              <w:top w:val="single" w:color="auto" w:sz="4" w:space="0"/>
              <w:left w:val="single" w:color="595959" w:themeColor="text1" w:themeTint="A6" w:sz="4" w:space="0"/>
              <w:bottom w:val="single" w:color="auto" w:sz="4" w:space="0"/>
              <w:right w:val="single" w:color="595959" w:themeColor="text1" w:themeTint="A6" w:sz="4" w:space="0"/>
            </w:tcBorders>
            <w:shd w:val="clear" w:color="auto" w:fill="FFFFFF" w:themeFill="background1"/>
            <w:tcMar/>
          </w:tcPr>
          <w:p w:rsidRPr="00D30E33" w:rsidR="00DD138F" w:rsidP="008A2FFF" w:rsidRDefault="00DD138F" w14:paraId="09DD0FC8" w14:textId="77777777">
            <w:pPr>
              <w:spacing w:after="0" w:line="240" w:lineRule="auto"/>
              <w:jc w:val="center"/>
              <w:rPr>
                <w:rFonts w:cstheme="minorHAnsi"/>
                <w:sz w:val="20"/>
                <w:szCs w:val="20"/>
              </w:rPr>
            </w:pPr>
          </w:p>
        </w:tc>
      </w:tr>
      <w:tr w:rsidRPr="00D30E33" w:rsidR="00DD138F" w:rsidTr="165F0D1F" w14:paraId="26EF8FBD" w14:textId="77777777">
        <w:trPr>
          <w:cantSplit/>
          <w:trHeight w:val="20"/>
        </w:trPr>
        <w:tc>
          <w:tcPr>
            <w:tcW w:w="425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Pr="00D30E33" w:rsidR="00DD138F" w:rsidP="008A2FFF" w:rsidRDefault="00DD138F" w14:paraId="1715E030" w14:textId="77777777">
            <w:pPr>
              <w:spacing w:after="0" w:line="240" w:lineRule="auto"/>
              <w:rPr>
                <w:rFonts w:cstheme="minorHAnsi"/>
                <w:i/>
                <w:iCs/>
                <w:sz w:val="18"/>
                <w:szCs w:val="18"/>
              </w:rPr>
            </w:pPr>
            <w:r w:rsidRPr="00D30E33">
              <w:rPr>
                <w:rFonts w:cstheme="minorHAnsi"/>
                <w:b/>
                <w:bCs/>
                <w:sz w:val="20"/>
                <w:szCs w:val="20"/>
              </w:rPr>
              <w:t>7. Evidence Based Practice</w:t>
            </w:r>
          </w:p>
          <w:p w:rsidRPr="00D30E33" w:rsidR="00DD138F" w:rsidP="008A2FFF" w:rsidRDefault="00DD138F" w14:paraId="3D465300" w14:textId="77777777">
            <w:pPr>
              <w:spacing w:after="0" w:line="240" w:lineRule="auto"/>
              <w:rPr>
                <w:rFonts w:cstheme="minorHAnsi"/>
                <w:i/>
                <w:iCs/>
                <w:sz w:val="18"/>
                <w:szCs w:val="18"/>
              </w:rPr>
            </w:pPr>
            <w:r w:rsidRPr="00D30E33">
              <w:rPr>
                <w:rFonts w:cstheme="minorHAnsi"/>
                <w:i/>
                <w:iCs/>
                <w:sz w:val="18"/>
                <w:szCs w:val="18"/>
              </w:rPr>
              <w:t>Appropriately utilises decision support tools, resources, clinical guidelines &amp; primary research to inform evidence-based diagnostic &amp; treatment plans.</w:t>
            </w:r>
          </w:p>
        </w:tc>
        <w:tc>
          <w:tcPr>
            <w:tcW w:w="624" w:type="dxa"/>
            <w:tcBorders>
              <w:top w:val="single" w:color="000000" w:themeColor="text1" w:sz="8" w:space="0"/>
              <w:left w:val="single" w:color="000000" w:themeColor="text1" w:sz="8" w:space="0"/>
              <w:bottom w:val="single" w:color="000000" w:themeColor="text1" w:sz="8" w:space="0"/>
              <w:right w:val="single" w:color="595959" w:themeColor="text1" w:themeTint="A6" w:sz="4" w:space="0"/>
            </w:tcBorders>
            <w:shd w:val="clear" w:color="auto" w:fill="D5DCE4" w:themeFill="text2" w:themeFillTint="33"/>
            <w:tcMar/>
            <w:vAlign w:val="center"/>
          </w:tcPr>
          <w:p w:rsidRPr="00D30E33" w:rsidR="00DD138F" w:rsidP="008A2FFF" w:rsidRDefault="00DD138F" w14:paraId="4DEAFE5E" w14:textId="77777777">
            <w:pPr>
              <w:spacing w:after="0" w:line="240" w:lineRule="auto"/>
              <w:jc w:val="center"/>
              <w:rPr>
                <w:rFonts w:cstheme="minorHAnsi"/>
                <w:sz w:val="20"/>
                <w:szCs w:val="20"/>
              </w:rPr>
            </w:pPr>
            <w:sdt>
              <w:sdtPr>
                <w:rPr>
                  <w:rFonts w:cstheme="minorHAnsi"/>
                  <w:sz w:val="20"/>
                  <w:szCs w:val="20"/>
                </w:rPr>
                <w:id w:val="1967085326"/>
                <w14:checkbox>
                  <w14:checked w14:val="0"/>
                  <w14:checkedState w14:val="2612" w14:font="MS Gothic"/>
                  <w14:uncheckedState w14:val="2610" w14:font="MS Gothic"/>
                </w14:checkbox>
              </w:sdtPr>
              <w:sdtContent>
                <w:r w:rsidRPr="00D30E33">
                  <w:rPr>
                    <w:rFonts w:ascii="Segoe UI Symbol" w:hAnsi="Segoe UI Symbol" w:eastAsia="MS Gothic" w:cs="Segoe UI Symbol"/>
                    <w:sz w:val="20"/>
                    <w:szCs w:val="20"/>
                  </w:rPr>
                  <w:t>☐</w:t>
                </w:r>
              </w:sdtContent>
            </w:sdt>
          </w:p>
        </w:tc>
        <w:tc>
          <w:tcPr>
            <w:tcW w:w="624" w:type="dxa"/>
            <w:tcBorders>
              <w:top w:val="single" w:color="000000" w:themeColor="text1" w:sz="8" w:space="0"/>
              <w:left w:val="single" w:color="595959" w:themeColor="text1" w:themeTint="A6" w:sz="4" w:space="0"/>
              <w:bottom w:val="single" w:color="000000" w:themeColor="text1" w:sz="8" w:space="0"/>
              <w:right w:val="single" w:color="595959" w:themeColor="text1" w:themeTint="A6" w:sz="4" w:space="0"/>
            </w:tcBorders>
            <w:shd w:val="clear" w:color="auto" w:fill="D5DCE4" w:themeFill="text2" w:themeFillTint="33"/>
            <w:tcMar/>
            <w:vAlign w:val="center"/>
          </w:tcPr>
          <w:p w:rsidRPr="00D30E33" w:rsidR="00DD138F" w:rsidP="008A2FFF" w:rsidRDefault="00DD138F" w14:paraId="4B2D2E0B" w14:textId="77777777">
            <w:pPr>
              <w:spacing w:after="0" w:line="240" w:lineRule="auto"/>
              <w:jc w:val="center"/>
              <w:rPr>
                <w:rFonts w:cstheme="minorHAnsi"/>
                <w:sz w:val="20"/>
                <w:szCs w:val="20"/>
              </w:rPr>
            </w:pPr>
            <w:sdt>
              <w:sdtPr>
                <w:rPr>
                  <w:rFonts w:cstheme="minorHAnsi"/>
                  <w:sz w:val="20"/>
                  <w:szCs w:val="20"/>
                </w:rPr>
                <w:id w:val="-2141869610"/>
                <w14:checkbox>
                  <w14:checked w14:val="0"/>
                  <w14:checkedState w14:val="2612" w14:font="MS Gothic"/>
                  <w14:uncheckedState w14:val="2610" w14:font="MS Gothic"/>
                </w14:checkbox>
              </w:sdtPr>
              <w:sdtContent>
                <w:r w:rsidRPr="00D30E33">
                  <w:rPr>
                    <w:rFonts w:ascii="Segoe UI Symbol" w:hAnsi="Segoe UI Symbol" w:eastAsia="MS Gothic" w:cs="Segoe UI Symbol"/>
                    <w:sz w:val="20"/>
                    <w:szCs w:val="20"/>
                    <w:lang w:val="en-US"/>
                  </w:rPr>
                  <w:t>☐</w:t>
                </w:r>
              </w:sdtContent>
            </w:sdt>
          </w:p>
        </w:tc>
        <w:tc>
          <w:tcPr>
            <w:tcW w:w="624" w:type="dxa"/>
            <w:tcBorders>
              <w:top w:val="single" w:color="000000" w:themeColor="text1" w:sz="8" w:space="0"/>
              <w:left w:val="single" w:color="595959" w:themeColor="text1" w:themeTint="A6" w:sz="4" w:space="0"/>
              <w:bottom w:val="single" w:color="000000" w:themeColor="text1" w:sz="8" w:space="0"/>
              <w:right w:val="single" w:color="595959" w:themeColor="text1" w:themeTint="A6" w:sz="4" w:space="0"/>
            </w:tcBorders>
            <w:shd w:val="clear" w:color="auto" w:fill="D5DCE4" w:themeFill="text2" w:themeFillTint="33"/>
            <w:tcMar/>
            <w:vAlign w:val="center"/>
          </w:tcPr>
          <w:p w:rsidRPr="00D30E33" w:rsidR="00DD138F" w:rsidP="008A2FFF" w:rsidRDefault="00DD138F" w14:paraId="1F4C4A4B" w14:textId="77777777">
            <w:pPr>
              <w:spacing w:after="0" w:line="240" w:lineRule="auto"/>
              <w:jc w:val="center"/>
              <w:rPr>
                <w:rFonts w:cstheme="minorHAnsi"/>
                <w:sz w:val="20"/>
                <w:szCs w:val="20"/>
              </w:rPr>
            </w:pPr>
            <w:sdt>
              <w:sdtPr>
                <w:rPr>
                  <w:rFonts w:cstheme="minorHAnsi"/>
                  <w:sz w:val="20"/>
                  <w:szCs w:val="20"/>
                </w:rPr>
                <w:id w:val="1185174975"/>
                <w14:checkbox>
                  <w14:checked w14:val="0"/>
                  <w14:checkedState w14:val="2612" w14:font="MS Gothic"/>
                  <w14:uncheckedState w14:val="2610" w14:font="MS Gothic"/>
                </w14:checkbox>
              </w:sdtPr>
              <w:sdtContent>
                <w:r w:rsidRPr="00D30E33">
                  <w:rPr>
                    <w:rFonts w:ascii="Segoe UI Symbol" w:hAnsi="Segoe UI Symbol" w:eastAsia="MS Gothic" w:cs="Segoe UI Symbol"/>
                    <w:sz w:val="20"/>
                    <w:szCs w:val="20"/>
                    <w:lang w:val="en-US"/>
                  </w:rPr>
                  <w:t>☐</w:t>
                </w:r>
              </w:sdtContent>
            </w:sdt>
          </w:p>
        </w:tc>
        <w:tc>
          <w:tcPr>
            <w:tcW w:w="624" w:type="dxa"/>
            <w:tcBorders>
              <w:top w:val="single" w:color="000000" w:themeColor="text1" w:sz="8" w:space="0"/>
              <w:left w:val="single" w:color="595959" w:themeColor="text1" w:themeTint="A6" w:sz="4" w:space="0"/>
              <w:bottom w:val="single" w:color="000000" w:themeColor="text1" w:sz="8" w:space="0"/>
              <w:right w:val="single" w:color="000000" w:themeColor="text1" w:sz="8" w:space="0"/>
            </w:tcBorders>
            <w:shd w:val="clear" w:color="auto" w:fill="D5DCE4" w:themeFill="text2" w:themeFillTint="33"/>
            <w:tcMar/>
            <w:vAlign w:val="center"/>
          </w:tcPr>
          <w:p w:rsidRPr="00D30E33" w:rsidR="00DD138F" w:rsidP="008A2FFF" w:rsidRDefault="00DD138F" w14:paraId="4CCAE11C" w14:textId="77777777">
            <w:pPr>
              <w:spacing w:after="0" w:line="240" w:lineRule="auto"/>
              <w:jc w:val="center"/>
              <w:rPr>
                <w:rFonts w:cstheme="minorHAnsi"/>
                <w:sz w:val="20"/>
                <w:szCs w:val="20"/>
              </w:rPr>
            </w:pPr>
            <w:sdt>
              <w:sdtPr>
                <w:rPr>
                  <w:rFonts w:cstheme="minorHAnsi"/>
                  <w:sz w:val="20"/>
                  <w:szCs w:val="20"/>
                </w:rPr>
                <w:id w:val="-1196221824"/>
                <w14:checkbox>
                  <w14:checked w14:val="0"/>
                  <w14:checkedState w14:val="2612" w14:font="MS Gothic"/>
                  <w14:uncheckedState w14:val="2610" w14:font="MS Gothic"/>
                </w14:checkbox>
              </w:sdtPr>
              <w:sdtContent>
                <w:r w:rsidRPr="00D30E33">
                  <w:rPr>
                    <w:rFonts w:ascii="Segoe UI Symbol" w:hAnsi="Segoe UI Symbol" w:eastAsia="MS Gothic" w:cs="Segoe UI Symbol"/>
                    <w:sz w:val="20"/>
                    <w:szCs w:val="20"/>
                  </w:rPr>
                  <w:t>☐</w:t>
                </w:r>
              </w:sdtContent>
            </w:sdt>
          </w:p>
        </w:tc>
        <w:tc>
          <w:tcPr>
            <w:tcW w:w="3174" w:type="dxa"/>
            <w:tcBorders>
              <w:top w:val="single" w:color="auto" w:sz="4" w:space="0"/>
              <w:left w:val="single" w:color="595959" w:themeColor="text1" w:themeTint="A6" w:sz="4" w:space="0"/>
              <w:bottom w:val="single" w:color="auto" w:sz="4" w:space="0"/>
              <w:right w:val="single" w:color="595959" w:themeColor="text1" w:themeTint="A6" w:sz="4" w:space="0"/>
            </w:tcBorders>
            <w:shd w:val="clear" w:color="auto" w:fill="FFFFFF" w:themeFill="background1"/>
            <w:tcMar/>
          </w:tcPr>
          <w:p w:rsidRPr="00D30E33" w:rsidR="00DD138F" w:rsidP="008A2FFF" w:rsidRDefault="00DD138F" w14:paraId="72FA8A4E" w14:textId="77777777">
            <w:pPr>
              <w:spacing w:after="0" w:line="240" w:lineRule="auto"/>
              <w:jc w:val="center"/>
              <w:rPr>
                <w:rFonts w:cstheme="minorHAnsi"/>
                <w:sz w:val="20"/>
                <w:szCs w:val="20"/>
              </w:rPr>
            </w:pPr>
          </w:p>
        </w:tc>
      </w:tr>
      <w:tr w:rsidRPr="00D30E33" w:rsidR="00DD138F" w:rsidTr="165F0D1F" w14:paraId="7F203CA0" w14:textId="77777777">
        <w:trPr>
          <w:cantSplit/>
          <w:trHeight w:val="20"/>
        </w:trPr>
        <w:tc>
          <w:tcPr>
            <w:tcW w:w="425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Pr="00D30E33" w:rsidR="00DD138F" w:rsidP="008A2FFF" w:rsidRDefault="00DD138F" w14:paraId="4F6A0CB1" w14:textId="77777777">
            <w:pPr>
              <w:spacing w:after="0" w:line="240" w:lineRule="auto"/>
              <w:rPr>
                <w:rFonts w:cstheme="minorHAnsi"/>
                <w:i/>
                <w:iCs/>
                <w:sz w:val="18"/>
                <w:szCs w:val="18"/>
              </w:rPr>
            </w:pPr>
            <w:r w:rsidRPr="00D30E33">
              <w:rPr>
                <w:rFonts w:cstheme="minorHAnsi"/>
                <w:b/>
                <w:bCs/>
                <w:sz w:val="20"/>
                <w:szCs w:val="20"/>
              </w:rPr>
              <w:t>8. Safe prescribing</w:t>
            </w:r>
          </w:p>
          <w:p w:rsidRPr="00D30E33" w:rsidR="00DD138F" w:rsidP="008A2FFF" w:rsidRDefault="00DD138F" w14:paraId="3275C3A2" w14:textId="77777777">
            <w:pPr>
              <w:spacing w:after="0" w:line="240" w:lineRule="auto"/>
              <w:rPr>
                <w:rFonts w:cstheme="minorHAnsi"/>
                <w:i/>
                <w:iCs/>
                <w:sz w:val="18"/>
                <w:szCs w:val="18"/>
              </w:rPr>
            </w:pPr>
            <w:r w:rsidRPr="00D30E33">
              <w:rPr>
                <w:rFonts w:cstheme="minorHAnsi"/>
                <w:i/>
                <w:iCs/>
                <w:sz w:val="18"/>
                <w:szCs w:val="18"/>
              </w:rPr>
              <w:t>Demonstrates appropriate use of medicines pertinent to the diagnosis as well as patient’s age &amp; PMH (including cautions, side effects, tolerance, allergies, monitoring &amp; interactions).</w:t>
            </w:r>
          </w:p>
        </w:tc>
        <w:tc>
          <w:tcPr>
            <w:tcW w:w="624" w:type="dxa"/>
            <w:tcBorders>
              <w:top w:val="single" w:color="000000" w:themeColor="text1" w:sz="8" w:space="0"/>
              <w:left w:val="single" w:color="000000" w:themeColor="text1" w:sz="8" w:space="0"/>
              <w:bottom w:val="single" w:color="000000" w:themeColor="text1" w:sz="8" w:space="0"/>
              <w:right w:val="single" w:color="595959" w:themeColor="text1" w:themeTint="A6" w:sz="4" w:space="0"/>
            </w:tcBorders>
            <w:shd w:val="clear" w:color="auto" w:fill="D5DCE4" w:themeFill="text2" w:themeFillTint="33"/>
            <w:tcMar/>
            <w:vAlign w:val="center"/>
          </w:tcPr>
          <w:p w:rsidRPr="00D30E33" w:rsidR="00DD138F" w:rsidP="008A2FFF" w:rsidRDefault="00DD138F" w14:paraId="6ADEF5D1" w14:textId="77777777">
            <w:pPr>
              <w:spacing w:after="0" w:line="240" w:lineRule="auto"/>
              <w:jc w:val="center"/>
              <w:rPr>
                <w:rFonts w:cstheme="minorHAnsi"/>
                <w:sz w:val="20"/>
                <w:szCs w:val="20"/>
              </w:rPr>
            </w:pPr>
            <w:sdt>
              <w:sdtPr>
                <w:rPr>
                  <w:rFonts w:cstheme="minorHAnsi"/>
                  <w:sz w:val="20"/>
                  <w:szCs w:val="20"/>
                </w:rPr>
                <w:id w:val="1618401744"/>
                <w14:checkbox>
                  <w14:checked w14:val="0"/>
                  <w14:checkedState w14:val="2612" w14:font="MS Gothic"/>
                  <w14:uncheckedState w14:val="2610" w14:font="MS Gothic"/>
                </w14:checkbox>
              </w:sdtPr>
              <w:sdtContent>
                <w:r w:rsidRPr="00D30E33">
                  <w:rPr>
                    <w:rFonts w:ascii="Segoe UI Symbol" w:hAnsi="Segoe UI Symbol" w:eastAsia="MS Gothic" w:cs="Segoe UI Symbol"/>
                    <w:sz w:val="20"/>
                    <w:szCs w:val="20"/>
                  </w:rPr>
                  <w:t>☐</w:t>
                </w:r>
              </w:sdtContent>
            </w:sdt>
          </w:p>
        </w:tc>
        <w:tc>
          <w:tcPr>
            <w:tcW w:w="624" w:type="dxa"/>
            <w:tcBorders>
              <w:top w:val="single" w:color="000000" w:themeColor="text1" w:sz="8" w:space="0"/>
              <w:left w:val="single" w:color="595959" w:themeColor="text1" w:themeTint="A6" w:sz="4" w:space="0"/>
              <w:bottom w:val="single" w:color="000000" w:themeColor="text1" w:sz="8" w:space="0"/>
              <w:right w:val="single" w:color="595959" w:themeColor="text1" w:themeTint="A6" w:sz="4" w:space="0"/>
            </w:tcBorders>
            <w:shd w:val="clear" w:color="auto" w:fill="D5DCE4" w:themeFill="text2" w:themeFillTint="33"/>
            <w:tcMar/>
            <w:vAlign w:val="center"/>
          </w:tcPr>
          <w:p w:rsidRPr="00D30E33" w:rsidR="00DD138F" w:rsidP="008A2FFF" w:rsidRDefault="00DD138F" w14:paraId="06893636" w14:textId="77777777">
            <w:pPr>
              <w:spacing w:after="0" w:line="240" w:lineRule="auto"/>
              <w:jc w:val="center"/>
              <w:rPr>
                <w:rFonts w:cstheme="minorHAnsi"/>
                <w:sz w:val="20"/>
                <w:szCs w:val="20"/>
              </w:rPr>
            </w:pPr>
            <w:sdt>
              <w:sdtPr>
                <w:rPr>
                  <w:rFonts w:cstheme="minorHAnsi"/>
                  <w:sz w:val="20"/>
                  <w:szCs w:val="20"/>
                </w:rPr>
                <w:id w:val="-1602864457"/>
                <w14:checkbox>
                  <w14:checked w14:val="0"/>
                  <w14:checkedState w14:val="2612" w14:font="MS Gothic"/>
                  <w14:uncheckedState w14:val="2610" w14:font="MS Gothic"/>
                </w14:checkbox>
              </w:sdtPr>
              <w:sdtContent>
                <w:r w:rsidRPr="00D30E33">
                  <w:rPr>
                    <w:rFonts w:ascii="Segoe UI Symbol" w:hAnsi="Segoe UI Symbol" w:eastAsia="MS Gothic" w:cs="Segoe UI Symbol"/>
                    <w:sz w:val="20"/>
                    <w:szCs w:val="20"/>
                    <w:lang w:val="en-US"/>
                  </w:rPr>
                  <w:t>☐</w:t>
                </w:r>
              </w:sdtContent>
            </w:sdt>
          </w:p>
        </w:tc>
        <w:tc>
          <w:tcPr>
            <w:tcW w:w="624" w:type="dxa"/>
            <w:tcBorders>
              <w:top w:val="single" w:color="000000" w:themeColor="text1" w:sz="8" w:space="0"/>
              <w:left w:val="single" w:color="595959" w:themeColor="text1" w:themeTint="A6" w:sz="4" w:space="0"/>
              <w:bottom w:val="single" w:color="000000" w:themeColor="text1" w:sz="8" w:space="0"/>
              <w:right w:val="single" w:color="595959" w:themeColor="text1" w:themeTint="A6" w:sz="4" w:space="0"/>
            </w:tcBorders>
            <w:shd w:val="clear" w:color="auto" w:fill="D5DCE4" w:themeFill="text2" w:themeFillTint="33"/>
            <w:tcMar/>
            <w:vAlign w:val="center"/>
          </w:tcPr>
          <w:p w:rsidRPr="00D30E33" w:rsidR="00DD138F" w:rsidP="008A2FFF" w:rsidRDefault="00DD138F" w14:paraId="58F15CA7" w14:textId="77777777">
            <w:pPr>
              <w:spacing w:after="0" w:line="240" w:lineRule="auto"/>
              <w:jc w:val="center"/>
              <w:rPr>
                <w:rFonts w:cstheme="minorHAnsi"/>
                <w:sz w:val="20"/>
                <w:szCs w:val="20"/>
              </w:rPr>
            </w:pPr>
            <w:sdt>
              <w:sdtPr>
                <w:rPr>
                  <w:rFonts w:cstheme="minorHAnsi"/>
                  <w:sz w:val="20"/>
                  <w:szCs w:val="20"/>
                </w:rPr>
                <w:id w:val="761111411"/>
                <w14:checkbox>
                  <w14:checked w14:val="0"/>
                  <w14:checkedState w14:val="2612" w14:font="MS Gothic"/>
                  <w14:uncheckedState w14:val="2610" w14:font="MS Gothic"/>
                </w14:checkbox>
              </w:sdtPr>
              <w:sdtContent>
                <w:r w:rsidRPr="00D30E33">
                  <w:rPr>
                    <w:rFonts w:ascii="Segoe UI Symbol" w:hAnsi="Segoe UI Symbol" w:eastAsia="MS Gothic" w:cs="Segoe UI Symbol"/>
                    <w:sz w:val="20"/>
                    <w:szCs w:val="20"/>
                    <w:lang w:val="en-US"/>
                  </w:rPr>
                  <w:t>☐</w:t>
                </w:r>
              </w:sdtContent>
            </w:sdt>
          </w:p>
        </w:tc>
        <w:tc>
          <w:tcPr>
            <w:tcW w:w="624" w:type="dxa"/>
            <w:tcBorders>
              <w:top w:val="single" w:color="000000" w:themeColor="text1" w:sz="8" w:space="0"/>
              <w:left w:val="single" w:color="595959" w:themeColor="text1" w:themeTint="A6" w:sz="4" w:space="0"/>
              <w:bottom w:val="single" w:color="000000" w:themeColor="text1" w:sz="8" w:space="0"/>
              <w:right w:val="single" w:color="000000" w:themeColor="text1" w:sz="8" w:space="0"/>
            </w:tcBorders>
            <w:shd w:val="clear" w:color="auto" w:fill="D5DCE4" w:themeFill="text2" w:themeFillTint="33"/>
            <w:tcMar/>
            <w:vAlign w:val="center"/>
          </w:tcPr>
          <w:p w:rsidRPr="00D30E33" w:rsidR="00DD138F" w:rsidP="008A2FFF" w:rsidRDefault="00DD138F" w14:paraId="3E7C64DC" w14:textId="4F83867E">
            <w:pPr>
              <w:spacing w:after="0" w:line="240" w:lineRule="auto"/>
              <w:jc w:val="center"/>
              <w:rPr>
                <w:rFonts w:cstheme="minorHAnsi"/>
                <w:sz w:val="20"/>
                <w:szCs w:val="20"/>
              </w:rPr>
            </w:pPr>
            <w:sdt>
              <w:sdtPr>
                <w:rPr>
                  <w:rFonts w:cstheme="minorHAnsi"/>
                  <w:sz w:val="20"/>
                  <w:szCs w:val="20"/>
                </w:rPr>
                <w:id w:val="-203104338"/>
                <w14:checkbox>
                  <w14:checked w14:val="0"/>
                  <w14:checkedState w14:val="2612" w14:font="MS Gothic"/>
                  <w14:uncheckedState w14:val="2610" w14:font="MS Gothic"/>
                </w14:checkbox>
              </w:sdtPr>
              <w:sdtContent>
                <w:r>
                  <w:rPr>
                    <w:rFonts w:hint="eastAsia" w:ascii="MS Gothic" w:hAnsi="MS Gothic" w:eastAsia="MS Gothic" w:cstheme="minorHAnsi"/>
                    <w:sz w:val="20"/>
                    <w:szCs w:val="20"/>
                  </w:rPr>
                  <w:t>☐</w:t>
                </w:r>
              </w:sdtContent>
            </w:sdt>
          </w:p>
        </w:tc>
        <w:tc>
          <w:tcPr>
            <w:tcW w:w="3174" w:type="dxa"/>
            <w:tcBorders>
              <w:top w:val="single" w:color="auto" w:sz="4" w:space="0"/>
              <w:left w:val="single" w:color="595959" w:themeColor="text1" w:themeTint="A6" w:sz="4" w:space="0"/>
              <w:bottom w:val="single" w:color="auto" w:sz="4" w:space="0"/>
              <w:right w:val="single" w:color="595959" w:themeColor="text1" w:themeTint="A6" w:sz="4" w:space="0"/>
            </w:tcBorders>
            <w:shd w:val="clear" w:color="auto" w:fill="FFFFFF" w:themeFill="background1"/>
            <w:tcMar/>
          </w:tcPr>
          <w:p w:rsidRPr="00D30E33" w:rsidR="00DD138F" w:rsidP="008A2FFF" w:rsidRDefault="00DD138F" w14:paraId="50480710" w14:textId="77777777">
            <w:pPr>
              <w:spacing w:after="0" w:line="240" w:lineRule="auto"/>
              <w:jc w:val="center"/>
              <w:rPr>
                <w:rFonts w:cstheme="minorHAnsi"/>
                <w:sz w:val="20"/>
                <w:szCs w:val="20"/>
              </w:rPr>
            </w:pPr>
          </w:p>
        </w:tc>
      </w:tr>
      <w:tr w:rsidRPr="00D30E33" w:rsidR="00DD138F" w:rsidTr="165F0D1F" w14:paraId="25D96407" w14:textId="77777777">
        <w:trPr>
          <w:cantSplit/>
          <w:trHeight w:val="20"/>
        </w:trPr>
        <w:tc>
          <w:tcPr>
            <w:tcW w:w="425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Pr="00D30E33" w:rsidR="00DD138F" w:rsidP="008A2FFF" w:rsidRDefault="00DD138F" w14:paraId="12C2C2BC" w14:textId="77777777">
            <w:pPr>
              <w:spacing w:after="0" w:line="240" w:lineRule="auto"/>
              <w:rPr>
                <w:rFonts w:cstheme="minorHAnsi"/>
                <w:i/>
                <w:iCs/>
                <w:sz w:val="18"/>
                <w:szCs w:val="18"/>
              </w:rPr>
            </w:pPr>
            <w:r w:rsidRPr="00D30E33">
              <w:rPr>
                <w:rFonts w:cstheme="minorHAnsi"/>
                <w:b/>
                <w:bCs/>
                <w:sz w:val="20"/>
                <w:szCs w:val="20"/>
              </w:rPr>
              <w:t>9. Professional Practice</w:t>
            </w:r>
          </w:p>
          <w:p w:rsidRPr="00D30E33" w:rsidR="00DD138F" w:rsidP="008A2FFF" w:rsidRDefault="00DD138F" w14:paraId="54B55C78" w14:textId="77777777">
            <w:pPr>
              <w:spacing w:after="0" w:line="240" w:lineRule="auto"/>
              <w:rPr>
                <w:rFonts w:cstheme="minorHAnsi"/>
                <w:i/>
                <w:iCs/>
                <w:sz w:val="18"/>
                <w:szCs w:val="18"/>
              </w:rPr>
            </w:pPr>
            <w:r w:rsidRPr="00D30E33">
              <w:rPr>
                <w:rFonts w:cstheme="minorHAnsi"/>
                <w:i/>
                <w:iCs/>
                <w:sz w:val="18"/>
                <w:szCs w:val="18"/>
              </w:rPr>
              <w:t>Demonstrates collaborative &amp; professional relationships with MDT members &amp; seeks advice appropriately.  Provides succinct case summary/presentation.</w:t>
            </w:r>
          </w:p>
        </w:tc>
        <w:tc>
          <w:tcPr>
            <w:tcW w:w="624" w:type="dxa"/>
            <w:tcBorders>
              <w:top w:val="single" w:color="000000" w:themeColor="text1" w:sz="8" w:space="0"/>
              <w:left w:val="single" w:color="000000" w:themeColor="text1" w:sz="8" w:space="0"/>
              <w:bottom w:val="single" w:color="000000" w:themeColor="text1" w:sz="8" w:space="0"/>
              <w:right w:val="single" w:color="595959" w:themeColor="text1" w:themeTint="A6" w:sz="4" w:space="0"/>
            </w:tcBorders>
            <w:shd w:val="clear" w:color="auto" w:fill="D5DCE4" w:themeFill="text2" w:themeFillTint="33"/>
            <w:tcMar/>
            <w:vAlign w:val="center"/>
          </w:tcPr>
          <w:p w:rsidRPr="00D30E33" w:rsidR="00DD138F" w:rsidP="008A2FFF" w:rsidRDefault="00DD138F" w14:paraId="4CA94DF2" w14:textId="77777777">
            <w:pPr>
              <w:spacing w:after="0" w:line="240" w:lineRule="auto"/>
              <w:jc w:val="center"/>
              <w:rPr>
                <w:rFonts w:cstheme="minorHAnsi"/>
                <w:sz w:val="20"/>
                <w:szCs w:val="20"/>
              </w:rPr>
            </w:pPr>
            <w:sdt>
              <w:sdtPr>
                <w:rPr>
                  <w:rFonts w:cstheme="minorHAnsi"/>
                  <w:sz w:val="20"/>
                  <w:szCs w:val="20"/>
                </w:rPr>
                <w:id w:val="-671261116"/>
                <w14:checkbox>
                  <w14:checked w14:val="0"/>
                  <w14:checkedState w14:val="2612" w14:font="MS Gothic"/>
                  <w14:uncheckedState w14:val="2610" w14:font="MS Gothic"/>
                </w14:checkbox>
              </w:sdtPr>
              <w:sdtContent>
                <w:r w:rsidRPr="00D30E33">
                  <w:rPr>
                    <w:rFonts w:ascii="Segoe UI Symbol" w:hAnsi="Segoe UI Symbol" w:eastAsia="MS Gothic" w:cs="Segoe UI Symbol"/>
                    <w:sz w:val="20"/>
                    <w:szCs w:val="20"/>
                  </w:rPr>
                  <w:t>☐</w:t>
                </w:r>
              </w:sdtContent>
            </w:sdt>
          </w:p>
        </w:tc>
        <w:tc>
          <w:tcPr>
            <w:tcW w:w="624" w:type="dxa"/>
            <w:tcBorders>
              <w:top w:val="single" w:color="000000" w:themeColor="text1" w:sz="8" w:space="0"/>
              <w:left w:val="single" w:color="595959" w:themeColor="text1" w:themeTint="A6" w:sz="4" w:space="0"/>
              <w:bottom w:val="single" w:color="000000" w:themeColor="text1" w:sz="8" w:space="0"/>
              <w:right w:val="single" w:color="595959" w:themeColor="text1" w:themeTint="A6" w:sz="4" w:space="0"/>
            </w:tcBorders>
            <w:shd w:val="clear" w:color="auto" w:fill="D5DCE4" w:themeFill="text2" w:themeFillTint="33"/>
            <w:tcMar/>
            <w:vAlign w:val="center"/>
          </w:tcPr>
          <w:p w:rsidRPr="00D30E33" w:rsidR="00DD138F" w:rsidP="008A2FFF" w:rsidRDefault="00DD138F" w14:paraId="16201B67" w14:textId="77777777">
            <w:pPr>
              <w:spacing w:after="0" w:line="240" w:lineRule="auto"/>
              <w:jc w:val="center"/>
              <w:rPr>
                <w:rFonts w:cstheme="minorHAnsi"/>
                <w:sz w:val="20"/>
                <w:szCs w:val="20"/>
              </w:rPr>
            </w:pPr>
            <w:sdt>
              <w:sdtPr>
                <w:rPr>
                  <w:rFonts w:cstheme="minorHAnsi"/>
                  <w:sz w:val="20"/>
                  <w:szCs w:val="20"/>
                </w:rPr>
                <w:id w:val="508570710"/>
                <w14:checkbox>
                  <w14:checked w14:val="0"/>
                  <w14:checkedState w14:val="2612" w14:font="MS Gothic"/>
                  <w14:uncheckedState w14:val="2610" w14:font="MS Gothic"/>
                </w14:checkbox>
              </w:sdtPr>
              <w:sdtContent>
                <w:r w:rsidRPr="00D30E33">
                  <w:rPr>
                    <w:rFonts w:ascii="Segoe UI Symbol" w:hAnsi="Segoe UI Symbol" w:eastAsia="MS Gothic" w:cs="Segoe UI Symbol"/>
                    <w:sz w:val="20"/>
                    <w:szCs w:val="20"/>
                    <w:lang w:val="en-US"/>
                  </w:rPr>
                  <w:t>☐</w:t>
                </w:r>
              </w:sdtContent>
            </w:sdt>
          </w:p>
        </w:tc>
        <w:tc>
          <w:tcPr>
            <w:tcW w:w="624" w:type="dxa"/>
            <w:tcBorders>
              <w:top w:val="single" w:color="000000" w:themeColor="text1" w:sz="8" w:space="0"/>
              <w:left w:val="single" w:color="595959" w:themeColor="text1" w:themeTint="A6" w:sz="4" w:space="0"/>
              <w:bottom w:val="single" w:color="000000" w:themeColor="text1" w:sz="8" w:space="0"/>
              <w:right w:val="single" w:color="595959" w:themeColor="text1" w:themeTint="A6" w:sz="4" w:space="0"/>
            </w:tcBorders>
            <w:shd w:val="clear" w:color="auto" w:fill="D5DCE4" w:themeFill="text2" w:themeFillTint="33"/>
            <w:tcMar/>
            <w:vAlign w:val="center"/>
          </w:tcPr>
          <w:p w:rsidRPr="00D30E33" w:rsidR="00DD138F" w:rsidP="008A2FFF" w:rsidRDefault="00DD138F" w14:paraId="68C7F3C4" w14:textId="77777777">
            <w:pPr>
              <w:spacing w:after="0" w:line="240" w:lineRule="auto"/>
              <w:jc w:val="center"/>
              <w:rPr>
                <w:rFonts w:cstheme="minorHAnsi"/>
                <w:sz w:val="20"/>
                <w:szCs w:val="20"/>
              </w:rPr>
            </w:pPr>
            <w:sdt>
              <w:sdtPr>
                <w:rPr>
                  <w:rFonts w:cstheme="minorHAnsi"/>
                  <w:sz w:val="20"/>
                  <w:szCs w:val="20"/>
                </w:rPr>
                <w:id w:val="844446786"/>
                <w14:checkbox>
                  <w14:checked w14:val="0"/>
                  <w14:checkedState w14:val="2612" w14:font="MS Gothic"/>
                  <w14:uncheckedState w14:val="2610" w14:font="MS Gothic"/>
                </w14:checkbox>
              </w:sdtPr>
              <w:sdtContent>
                <w:r w:rsidRPr="00D30E33">
                  <w:rPr>
                    <w:rFonts w:ascii="Segoe UI Symbol" w:hAnsi="Segoe UI Symbol" w:eastAsia="MS Gothic" w:cs="Segoe UI Symbol"/>
                    <w:sz w:val="20"/>
                    <w:szCs w:val="20"/>
                  </w:rPr>
                  <w:t>☐</w:t>
                </w:r>
              </w:sdtContent>
            </w:sdt>
          </w:p>
        </w:tc>
        <w:tc>
          <w:tcPr>
            <w:tcW w:w="624" w:type="dxa"/>
            <w:tcBorders>
              <w:top w:val="single" w:color="000000" w:themeColor="text1" w:sz="8" w:space="0"/>
              <w:left w:val="single" w:color="595959" w:themeColor="text1" w:themeTint="A6" w:sz="4" w:space="0"/>
              <w:bottom w:val="single" w:color="000000" w:themeColor="text1" w:sz="8" w:space="0"/>
              <w:right w:val="single" w:color="000000" w:themeColor="text1" w:sz="8" w:space="0"/>
            </w:tcBorders>
            <w:shd w:val="clear" w:color="auto" w:fill="D5DCE4" w:themeFill="text2" w:themeFillTint="33"/>
            <w:tcMar/>
            <w:vAlign w:val="center"/>
          </w:tcPr>
          <w:p w:rsidRPr="00D30E33" w:rsidR="00DD138F" w:rsidP="008A2FFF" w:rsidRDefault="00DD138F" w14:paraId="59DF8CA1" w14:textId="77777777">
            <w:pPr>
              <w:spacing w:after="0" w:line="240" w:lineRule="auto"/>
              <w:jc w:val="center"/>
              <w:rPr>
                <w:rFonts w:cstheme="minorHAnsi"/>
                <w:sz w:val="20"/>
                <w:szCs w:val="20"/>
              </w:rPr>
            </w:pPr>
            <w:sdt>
              <w:sdtPr>
                <w:rPr>
                  <w:rFonts w:cstheme="minorHAnsi"/>
                  <w:sz w:val="20"/>
                  <w:szCs w:val="20"/>
                </w:rPr>
                <w:id w:val="-1705327595"/>
                <w14:checkbox>
                  <w14:checked w14:val="0"/>
                  <w14:checkedState w14:val="2612" w14:font="MS Gothic"/>
                  <w14:uncheckedState w14:val="2610" w14:font="MS Gothic"/>
                </w14:checkbox>
              </w:sdtPr>
              <w:sdtContent>
                <w:r w:rsidRPr="00D30E33">
                  <w:rPr>
                    <w:rFonts w:ascii="Segoe UI Symbol" w:hAnsi="Segoe UI Symbol" w:eastAsia="MS Gothic" w:cs="Segoe UI Symbol"/>
                    <w:sz w:val="20"/>
                    <w:szCs w:val="20"/>
                    <w:lang w:val="en-US"/>
                  </w:rPr>
                  <w:t>☐</w:t>
                </w:r>
              </w:sdtContent>
            </w:sdt>
          </w:p>
        </w:tc>
        <w:tc>
          <w:tcPr>
            <w:tcW w:w="3174" w:type="dxa"/>
            <w:tcBorders>
              <w:top w:val="single" w:color="auto" w:sz="4" w:space="0"/>
              <w:left w:val="single" w:color="595959" w:themeColor="text1" w:themeTint="A6" w:sz="4" w:space="0"/>
              <w:bottom w:val="single" w:color="auto" w:sz="4" w:space="0"/>
              <w:right w:val="single" w:color="595959" w:themeColor="text1" w:themeTint="A6" w:sz="4" w:space="0"/>
            </w:tcBorders>
            <w:shd w:val="clear" w:color="auto" w:fill="FFFFFF" w:themeFill="background1"/>
            <w:tcMar/>
          </w:tcPr>
          <w:p w:rsidRPr="00D30E33" w:rsidR="00DD138F" w:rsidP="008A2FFF" w:rsidRDefault="00DD138F" w14:paraId="1FE7EFAE" w14:textId="77777777">
            <w:pPr>
              <w:spacing w:after="0" w:line="240" w:lineRule="auto"/>
              <w:jc w:val="center"/>
              <w:rPr>
                <w:rFonts w:cstheme="minorHAnsi"/>
                <w:sz w:val="20"/>
                <w:szCs w:val="20"/>
              </w:rPr>
            </w:pPr>
          </w:p>
        </w:tc>
      </w:tr>
      <w:tr w:rsidRPr="00D30E33" w:rsidR="00DD138F" w:rsidTr="165F0D1F" w14:paraId="3974E0ED" w14:textId="77777777">
        <w:trPr>
          <w:cantSplit/>
          <w:trHeight w:val="709"/>
        </w:trPr>
        <w:tc>
          <w:tcPr>
            <w:tcW w:w="425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Pr="00D30E33" w:rsidR="00DD138F" w:rsidP="008A2FFF" w:rsidRDefault="00DD138F" w14:paraId="1FDF25DB" w14:textId="77777777">
            <w:pPr>
              <w:spacing w:after="0" w:line="240" w:lineRule="auto"/>
              <w:rPr>
                <w:rFonts w:eastAsia="Calibri" w:cstheme="minorHAnsi"/>
                <w:i/>
                <w:sz w:val="18"/>
                <w:szCs w:val="18"/>
                <w:lang w:val="en-AU"/>
              </w:rPr>
            </w:pPr>
            <w:r w:rsidRPr="00D30E33">
              <w:rPr>
                <w:rFonts w:cstheme="minorHAnsi"/>
                <w:b/>
                <w:bCs/>
                <w:sz w:val="20"/>
                <w:szCs w:val="20"/>
              </w:rPr>
              <w:t xml:space="preserve">10. </w:t>
            </w:r>
            <w:r w:rsidRPr="00D30E33">
              <w:rPr>
                <w:rFonts w:eastAsia="Calibri" w:cstheme="minorHAnsi"/>
                <w:b/>
                <w:bCs/>
                <w:sz w:val="20"/>
                <w:szCs w:val="20"/>
                <w:lang w:val="en-AU"/>
              </w:rPr>
              <w:t>Communication skills</w:t>
            </w:r>
            <w:r w:rsidRPr="00D30E33">
              <w:rPr>
                <w:rFonts w:eastAsia="Calibri" w:cstheme="minorHAnsi"/>
                <w:i/>
                <w:sz w:val="18"/>
                <w:szCs w:val="18"/>
                <w:lang w:val="en-AU"/>
              </w:rPr>
              <w:t xml:space="preserve"> </w:t>
            </w:r>
          </w:p>
          <w:p w:rsidRPr="00D30E33" w:rsidR="00DD138F" w:rsidP="008A2FFF" w:rsidRDefault="00DD138F" w14:paraId="4EBBF6B5" w14:textId="77777777">
            <w:pPr>
              <w:spacing w:after="0" w:line="240" w:lineRule="auto"/>
              <w:rPr>
                <w:rFonts w:eastAsia="Calibri" w:cstheme="minorHAnsi"/>
                <w:i/>
                <w:sz w:val="18"/>
                <w:szCs w:val="18"/>
                <w:lang w:val="en-AU"/>
              </w:rPr>
            </w:pPr>
            <w:r w:rsidRPr="00D30E33">
              <w:rPr>
                <w:rFonts w:eastAsia="Calibri" w:cstheme="minorHAnsi"/>
                <w:i/>
                <w:sz w:val="18"/>
                <w:szCs w:val="18"/>
                <w:lang w:val="en-AU"/>
              </w:rPr>
              <w:t xml:space="preserve">Demonstrates effective communication skills that are respectful, </w:t>
            </w:r>
            <w:r>
              <w:rPr>
                <w:rFonts w:eastAsia="Calibri" w:cstheme="minorHAnsi"/>
                <w:i/>
                <w:sz w:val="18"/>
                <w:szCs w:val="18"/>
                <w:lang w:val="en-AU"/>
              </w:rPr>
              <w:t xml:space="preserve">empathetic, </w:t>
            </w:r>
            <w:r w:rsidRPr="00D30E33">
              <w:rPr>
                <w:rFonts w:eastAsia="Calibri" w:cstheme="minorHAnsi"/>
                <w:i/>
                <w:sz w:val="18"/>
                <w:szCs w:val="18"/>
                <w:lang w:val="en-AU"/>
              </w:rPr>
              <w:t>responsive, considered &amp; culturally sensitive.  Responds appropriately to patient/family concerns.</w:t>
            </w:r>
          </w:p>
        </w:tc>
        <w:tc>
          <w:tcPr>
            <w:tcW w:w="624" w:type="dxa"/>
            <w:tcBorders>
              <w:top w:val="single" w:color="000000" w:themeColor="text1" w:sz="8" w:space="0"/>
              <w:left w:val="single" w:color="000000" w:themeColor="text1" w:sz="8" w:space="0"/>
              <w:bottom w:val="single" w:color="000000" w:themeColor="text1" w:sz="8" w:space="0"/>
              <w:right w:val="single" w:color="595959" w:themeColor="text1" w:themeTint="A6" w:sz="4" w:space="0"/>
            </w:tcBorders>
            <w:shd w:val="clear" w:color="auto" w:fill="D5DCE4" w:themeFill="text2" w:themeFillTint="33"/>
            <w:tcMar/>
            <w:vAlign w:val="center"/>
          </w:tcPr>
          <w:p w:rsidRPr="00D30E33" w:rsidR="00DD138F" w:rsidP="008A2FFF" w:rsidRDefault="00DD138F" w14:paraId="1BF467C8" w14:textId="77777777">
            <w:pPr>
              <w:spacing w:after="0" w:line="240" w:lineRule="auto"/>
              <w:jc w:val="center"/>
              <w:rPr>
                <w:rFonts w:cstheme="minorHAnsi"/>
                <w:sz w:val="20"/>
                <w:szCs w:val="20"/>
              </w:rPr>
            </w:pPr>
            <w:sdt>
              <w:sdtPr>
                <w:rPr>
                  <w:rFonts w:cstheme="minorHAnsi"/>
                  <w:sz w:val="20"/>
                  <w:szCs w:val="20"/>
                </w:rPr>
                <w:id w:val="-1226914927"/>
                <w14:checkbox>
                  <w14:checked w14:val="0"/>
                  <w14:checkedState w14:val="2612" w14:font="MS Gothic"/>
                  <w14:uncheckedState w14:val="2610" w14:font="MS Gothic"/>
                </w14:checkbox>
              </w:sdtPr>
              <w:sdtContent>
                <w:r w:rsidRPr="00D30E33">
                  <w:rPr>
                    <w:rFonts w:ascii="Segoe UI Symbol" w:hAnsi="Segoe UI Symbol" w:eastAsia="MS Gothic" w:cs="Segoe UI Symbol"/>
                    <w:sz w:val="20"/>
                    <w:szCs w:val="20"/>
                  </w:rPr>
                  <w:t>☐</w:t>
                </w:r>
              </w:sdtContent>
            </w:sdt>
          </w:p>
        </w:tc>
        <w:tc>
          <w:tcPr>
            <w:tcW w:w="624" w:type="dxa"/>
            <w:tcBorders>
              <w:top w:val="single" w:color="000000" w:themeColor="text1" w:sz="8" w:space="0"/>
              <w:left w:val="single" w:color="595959" w:themeColor="text1" w:themeTint="A6" w:sz="4" w:space="0"/>
              <w:bottom w:val="single" w:color="000000" w:themeColor="text1" w:sz="8" w:space="0"/>
              <w:right w:val="single" w:color="595959" w:themeColor="text1" w:themeTint="A6" w:sz="4" w:space="0"/>
            </w:tcBorders>
            <w:shd w:val="clear" w:color="auto" w:fill="D5DCE4" w:themeFill="text2" w:themeFillTint="33"/>
            <w:tcMar/>
            <w:vAlign w:val="center"/>
          </w:tcPr>
          <w:p w:rsidRPr="00D30E33" w:rsidR="00DD138F" w:rsidP="008A2FFF" w:rsidRDefault="00DD138F" w14:paraId="0A3E17F6" w14:textId="77777777">
            <w:pPr>
              <w:spacing w:after="0" w:line="240" w:lineRule="auto"/>
              <w:jc w:val="center"/>
              <w:rPr>
                <w:rFonts w:cstheme="minorHAnsi"/>
                <w:sz w:val="20"/>
                <w:szCs w:val="20"/>
              </w:rPr>
            </w:pPr>
            <w:sdt>
              <w:sdtPr>
                <w:rPr>
                  <w:rFonts w:cstheme="minorHAnsi"/>
                  <w:sz w:val="20"/>
                  <w:szCs w:val="20"/>
                </w:rPr>
                <w:id w:val="-97650377"/>
                <w14:checkbox>
                  <w14:checked w14:val="0"/>
                  <w14:checkedState w14:val="2612" w14:font="MS Gothic"/>
                  <w14:uncheckedState w14:val="2610" w14:font="MS Gothic"/>
                </w14:checkbox>
              </w:sdtPr>
              <w:sdtContent>
                <w:r w:rsidRPr="00D30E33">
                  <w:rPr>
                    <w:rFonts w:ascii="Segoe UI Symbol" w:hAnsi="Segoe UI Symbol" w:eastAsia="MS Gothic" w:cs="Segoe UI Symbol"/>
                    <w:sz w:val="20"/>
                    <w:szCs w:val="20"/>
                    <w:lang w:val="en-US"/>
                  </w:rPr>
                  <w:t>☐</w:t>
                </w:r>
              </w:sdtContent>
            </w:sdt>
          </w:p>
        </w:tc>
        <w:tc>
          <w:tcPr>
            <w:tcW w:w="624" w:type="dxa"/>
            <w:tcBorders>
              <w:top w:val="single" w:color="000000" w:themeColor="text1" w:sz="8" w:space="0"/>
              <w:left w:val="single" w:color="595959" w:themeColor="text1" w:themeTint="A6" w:sz="4" w:space="0"/>
              <w:bottom w:val="single" w:color="000000" w:themeColor="text1" w:sz="8" w:space="0"/>
              <w:right w:val="single" w:color="595959" w:themeColor="text1" w:themeTint="A6" w:sz="4" w:space="0"/>
            </w:tcBorders>
            <w:shd w:val="clear" w:color="auto" w:fill="D5DCE4" w:themeFill="text2" w:themeFillTint="33"/>
            <w:tcMar/>
            <w:vAlign w:val="center"/>
          </w:tcPr>
          <w:p w:rsidRPr="00D30E33" w:rsidR="00DD138F" w:rsidP="008A2FFF" w:rsidRDefault="00DD138F" w14:paraId="0B29E39B" w14:textId="77777777">
            <w:pPr>
              <w:spacing w:after="0" w:line="240" w:lineRule="auto"/>
              <w:jc w:val="center"/>
              <w:rPr>
                <w:rFonts w:cstheme="minorHAnsi"/>
                <w:sz w:val="20"/>
                <w:szCs w:val="20"/>
              </w:rPr>
            </w:pPr>
            <w:sdt>
              <w:sdtPr>
                <w:rPr>
                  <w:rFonts w:cstheme="minorHAnsi"/>
                  <w:sz w:val="20"/>
                  <w:szCs w:val="20"/>
                </w:rPr>
                <w:id w:val="516582407"/>
                <w14:checkbox>
                  <w14:checked w14:val="0"/>
                  <w14:checkedState w14:val="2612" w14:font="MS Gothic"/>
                  <w14:uncheckedState w14:val="2610" w14:font="MS Gothic"/>
                </w14:checkbox>
              </w:sdtPr>
              <w:sdtContent>
                <w:r w:rsidRPr="00D30E33">
                  <w:rPr>
                    <w:rFonts w:ascii="Segoe UI Symbol" w:hAnsi="Segoe UI Symbol" w:eastAsia="MS Gothic" w:cs="Segoe UI Symbol"/>
                    <w:sz w:val="20"/>
                    <w:szCs w:val="20"/>
                    <w:lang w:val="en-US"/>
                  </w:rPr>
                  <w:t>☐</w:t>
                </w:r>
              </w:sdtContent>
            </w:sdt>
          </w:p>
        </w:tc>
        <w:tc>
          <w:tcPr>
            <w:tcW w:w="624" w:type="dxa"/>
            <w:tcBorders>
              <w:top w:val="single" w:color="000000" w:themeColor="text1" w:sz="8" w:space="0"/>
              <w:left w:val="single" w:color="595959" w:themeColor="text1" w:themeTint="A6" w:sz="4" w:space="0"/>
              <w:bottom w:val="single" w:color="000000" w:themeColor="text1" w:sz="8" w:space="0"/>
              <w:right w:val="single" w:color="000000" w:themeColor="text1" w:sz="8" w:space="0"/>
            </w:tcBorders>
            <w:shd w:val="clear" w:color="auto" w:fill="D5DCE4" w:themeFill="text2" w:themeFillTint="33"/>
            <w:tcMar/>
            <w:vAlign w:val="center"/>
          </w:tcPr>
          <w:p w:rsidRPr="00D30E33" w:rsidR="00DD138F" w:rsidP="008A2FFF" w:rsidRDefault="00DD138F" w14:paraId="610D5D5D" w14:textId="77777777">
            <w:pPr>
              <w:spacing w:after="0" w:line="240" w:lineRule="auto"/>
              <w:jc w:val="center"/>
              <w:rPr>
                <w:rFonts w:cstheme="minorHAnsi"/>
                <w:sz w:val="20"/>
                <w:szCs w:val="20"/>
              </w:rPr>
            </w:pPr>
            <w:sdt>
              <w:sdtPr>
                <w:rPr>
                  <w:rFonts w:cstheme="minorHAnsi"/>
                  <w:sz w:val="20"/>
                  <w:szCs w:val="20"/>
                </w:rPr>
                <w:id w:val="-1821186696"/>
                <w14:checkbox>
                  <w14:checked w14:val="0"/>
                  <w14:checkedState w14:val="2612" w14:font="MS Gothic"/>
                  <w14:uncheckedState w14:val="2610" w14:font="MS Gothic"/>
                </w14:checkbox>
              </w:sdtPr>
              <w:sdtContent>
                <w:r w:rsidRPr="00D30E33">
                  <w:rPr>
                    <w:rFonts w:ascii="Segoe UI Symbol" w:hAnsi="Segoe UI Symbol" w:eastAsia="MS Gothic" w:cs="Segoe UI Symbol"/>
                    <w:sz w:val="20"/>
                    <w:szCs w:val="20"/>
                    <w:lang w:val="en-US"/>
                  </w:rPr>
                  <w:t>☐</w:t>
                </w:r>
              </w:sdtContent>
            </w:sdt>
          </w:p>
        </w:tc>
        <w:tc>
          <w:tcPr>
            <w:tcW w:w="3174" w:type="dxa"/>
            <w:tcBorders>
              <w:top w:val="single" w:color="auto" w:sz="4" w:space="0"/>
              <w:left w:val="single" w:color="595959" w:themeColor="text1" w:themeTint="A6" w:sz="4" w:space="0"/>
              <w:bottom w:val="single" w:color="000000" w:themeColor="text1" w:sz="8" w:space="0"/>
              <w:right w:val="single" w:color="595959" w:themeColor="text1" w:themeTint="A6" w:sz="4" w:space="0"/>
            </w:tcBorders>
            <w:shd w:val="clear" w:color="auto" w:fill="FFFFFF" w:themeFill="background1"/>
            <w:tcMar/>
          </w:tcPr>
          <w:p w:rsidRPr="00D30E33" w:rsidR="00DD138F" w:rsidP="008A2FFF" w:rsidRDefault="00DD138F" w14:paraId="574AD746" w14:textId="77777777">
            <w:pPr>
              <w:spacing w:after="0" w:line="240" w:lineRule="auto"/>
              <w:jc w:val="center"/>
              <w:rPr>
                <w:rFonts w:cstheme="minorHAnsi"/>
                <w:sz w:val="20"/>
                <w:szCs w:val="20"/>
              </w:rPr>
            </w:pPr>
          </w:p>
        </w:tc>
      </w:tr>
    </w:tbl>
    <w:p w:rsidR="00644394" w:rsidP="007B4B66" w:rsidRDefault="00644394" w14:paraId="58EC7554" w14:textId="77777777"/>
    <w:p w:rsidR="00644394" w:rsidRDefault="00644394" w14:paraId="36C22097" w14:textId="77777777"/>
    <w:p w:rsidR="006A4E64" w:rsidRDefault="006A4E64" w14:paraId="58A8CDBD" w14:textId="4AADE760">
      <w:r w:rsidRPr="005E2829">
        <w:rPr>
          <w:rFonts w:eastAsia="Calibri" w:cstheme="minorHAnsi"/>
          <w:b/>
          <w:bCs/>
          <w:noProof/>
          <w:sz w:val="12"/>
          <w:szCs w:val="12"/>
          <w:lang w:val="en-AU"/>
        </w:rPr>
        <mc:AlternateContent>
          <mc:Choice Requires="wpg">
            <w:drawing>
              <wp:anchor distT="0" distB="0" distL="114300" distR="114300" simplePos="0" relativeHeight="251659264" behindDoc="0" locked="0" layoutInCell="1" allowOverlap="1" wp14:anchorId="0C921D27" wp14:editId="5C751B63">
                <wp:simplePos x="0" y="0"/>
                <wp:positionH relativeFrom="column">
                  <wp:posOffset>0</wp:posOffset>
                </wp:positionH>
                <wp:positionV relativeFrom="paragraph">
                  <wp:posOffset>285115</wp:posOffset>
                </wp:positionV>
                <wp:extent cx="6368415" cy="3236595"/>
                <wp:effectExtent l="0" t="0" r="13335" b="20955"/>
                <wp:wrapTight wrapText="bothSides">
                  <wp:wrapPolygon edited="0">
                    <wp:start x="1292" y="0"/>
                    <wp:lineTo x="969" y="127"/>
                    <wp:lineTo x="0" y="1653"/>
                    <wp:lineTo x="0" y="19197"/>
                    <wp:lineTo x="258" y="20341"/>
                    <wp:lineTo x="258" y="20469"/>
                    <wp:lineTo x="1098" y="21613"/>
                    <wp:lineTo x="1228" y="21613"/>
                    <wp:lineTo x="20353" y="21613"/>
                    <wp:lineTo x="20547" y="21613"/>
                    <wp:lineTo x="21322" y="20596"/>
                    <wp:lineTo x="21322" y="20341"/>
                    <wp:lineTo x="21581" y="19324"/>
                    <wp:lineTo x="21581" y="1653"/>
                    <wp:lineTo x="20805" y="381"/>
                    <wp:lineTo x="20353" y="0"/>
                    <wp:lineTo x="1292" y="0"/>
                  </wp:wrapPolygon>
                </wp:wrapTight>
                <wp:docPr id="5" name="Group 5"/>
                <wp:cNvGraphicFramePr/>
                <a:graphic xmlns:a="http://schemas.openxmlformats.org/drawingml/2006/main">
                  <a:graphicData uri="http://schemas.microsoft.com/office/word/2010/wordprocessingGroup">
                    <wpg:wgp>
                      <wpg:cNvGrpSpPr/>
                      <wpg:grpSpPr>
                        <a:xfrm>
                          <a:off x="0" y="0"/>
                          <a:ext cx="6368415" cy="3236595"/>
                          <a:chOff x="0" y="0"/>
                          <a:chExt cx="6368661" cy="3236595"/>
                        </a:xfrm>
                      </wpg:grpSpPr>
                      <wps:wsp>
                        <wps:cNvPr id="3" name="Rectangle: Rounded Corners 3"/>
                        <wps:cNvSpPr/>
                        <wps:spPr>
                          <a:xfrm>
                            <a:off x="0" y="0"/>
                            <a:ext cx="3154680" cy="3236595"/>
                          </a:xfrm>
                          <a:prstGeom prst="roundRect">
                            <a:avLst/>
                          </a:prstGeom>
                          <a:solidFill>
                            <a:sysClr val="window" lastClr="FFFFFF">
                              <a:lumMod val="95000"/>
                            </a:sysClr>
                          </a:solidFill>
                          <a:ln w="12700" cap="flat" cmpd="sng" algn="ctr">
                            <a:solidFill>
                              <a:srgbClr val="002060"/>
                            </a:solidFill>
                            <a:prstDash val="solid"/>
                            <a:miter lim="800000"/>
                          </a:ln>
                          <a:effectLst/>
                        </wps:spPr>
                        <wps:txbx>
                          <w:txbxContent>
                            <w:p w:rsidR="006A4E64" w:rsidP="006A4E64" w:rsidRDefault="006A4E64" w14:paraId="6E684E27" w14:textId="77777777">
                              <w:pPr>
                                <w:spacing w:after="0" w:line="240" w:lineRule="auto"/>
                                <w:jc w:val="center"/>
                                <w:rPr>
                                  <w:b/>
                                  <w:bCs/>
                                  <w:color w:val="000000" w:themeColor="text1"/>
                                  <w:sz w:val="24"/>
                                  <w:szCs w:val="24"/>
                                </w:rPr>
                              </w:pPr>
                              <w:r w:rsidRPr="000A24E6">
                                <w:rPr>
                                  <w:b/>
                                  <w:bCs/>
                                  <w:color w:val="000000" w:themeColor="text1"/>
                                  <w:sz w:val="24"/>
                                  <w:szCs w:val="24"/>
                                </w:rPr>
                                <w:t>Strengths</w:t>
                              </w:r>
                            </w:p>
                            <w:p w:rsidRPr="000A24E6" w:rsidR="006A4E64" w:rsidP="006A4E64" w:rsidRDefault="006A4E64" w14:paraId="328B2F1F" w14:textId="77777777">
                              <w:pPr>
                                <w:spacing w:after="0" w:line="240" w:lineRule="auto"/>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Rectangle: Rounded Corners 4"/>
                        <wps:cNvSpPr/>
                        <wps:spPr>
                          <a:xfrm>
                            <a:off x="3213981" y="0"/>
                            <a:ext cx="3154680" cy="3236595"/>
                          </a:xfrm>
                          <a:prstGeom prst="roundRect">
                            <a:avLst/>
                          </a:prstGeom>
                          <a:solidFill>
                            <a:sysClr val="window" lastClr="FFFFFF">
                              <a:lumMod val="95000"/>
                            </a:sysClr>
                          </a:solidFill>
                          <a:ln w="12700" cap="flat" cmpd="sng" algn="ctr">
                            <a:solidFill>
                              <a:srgbClr val="002060"/>
                            </a:solidFill>
                            <a:prstDash val="solid"/>
                            <a:miter lim="800000"/>
                          </a:ln>
                          <a:effectLst/>
                        </wps:spPr>
                        <wps:txbx>
                          <w:txbxContent>
                            <w:p w:rsidR="006A4E64" w:rsidP="006A4E64" w:rsidRDefault="006A4E64" w14:paraId="209B82F8" w14:textId="466ED41C">
                              <w:pPr>
                                <w:spacing w:after="0" w:line="240" w:lineRule="auto"/>
                                <w:jc w:val="center"/>
                                <w:rPr>
                                  <w:b/>
                                  <w:bCs/>
                                  <w:color w:val="000000" w:themeColor="text1"/>
                                  <w:sz w:val="24"/>
                                  <w:szCs w:val="24"/>
                                </w:rPr>
                              </w:pPr>
                              <w:r>
                                <w:rPr>
                                  <w:b/>
                                  <w:bCs/>
                                  <w:color w:val="000000" w:themeColor="text1"/>
                                  <w:sz w:val="24"/>
                                  <w:szCs w:val="24"/>
                                </w:rPr>
                                <w:t>Plan</w:t>
                              </w:r>
                              <w:r w:rsidRPr="000A24E6">
                                <w:rPr>
                                  <w:b/>
                                  <w:bCs/>
                                  <w:color w:val="000000" w:themeColor="text1"/>
                                  <w:sz w:val="24"/>
                                  <w:szCs w:val="24"/>
                                </w:rPr>
                                <w:t xml:space="preserve"> for development</w:t>
                              </w:r>
                            </w:p>
                            <w:p w:rsidR="00CA0DEC" w:rsidP="006A4E64" w:rsidRDefault="00CA0DEC" w14:paraId="24CC1B54" w14:textId="4541213C">
                              <w:pPr>
                                <w:spacing w:after="0" w:line="240" w:lineRule="auto"/>
                                <w:jc w:val="center"/>
                                <w:rPr>
                                  <w:b/>
                                  <w:bCs/>
                                  <w:color w:val="000000" w:themeColor="text1"/>
                                  <w:sz w:val="24"/>
                                  <w:szCs w:val="24"/>
                                </w:rPr>
                              </w:pPr>
                            </w:p>
                            <w:p w:rsidR="00CA0DEC" w:rsidP="006A4E64" w:rsidRDefault="00CA0DEC" w14:paraId="6EA4CBB8" w14:textId="443AB5BF">
                              <w:pPr>
                                <w:spacing w:after="0" w:line="240" w:lineRule="auto"/>
                                <w:jc w:val="center"/>
                                <w:rPr>
                                  <w:b/>
                                  <w:bCs/>
                                  <w:color w:val="000000" w:themeColor="text1"/>
                                  <w:sz w:val="24"/>
                                  <w:szCs w:val="24"/>
                                </w:rPr>
                              </w:pPr>
                              <w:r>
                                <w:rPr>
                                  <w:b/>
                                  <w:bCs/>
                                  <w:color w:val="000000" w:themeColor="text1"/>
                                  <w:sz w:val="24"/>
                                  <w:szCs w:val="24"/>
                                </w:rPr>
                                <w:t>Who will support you</w:t>
                              </w:r>
                            </w:p>
                            <w:p w:rsidRPr="000A24E6" w:rsidR="006A4E64" w:rsidP="006A4E64" w:rsidRDefault="006A4E64" w14:paraId="08FC1B3F" w14:textId="77777777">
                              <w:pPr>
                                <w:spacing w:after="0" w:line="240" w:lineRule="auto"/>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style="position:absolute;margin-left:0;margin-top:22.45pt;width:501.45pt;height:254.85pt;z-index:251659264" coordsize="63686,32365" o:spid="_x0000_s1026" w14:anchorId="0C921D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">
                <v:roundrect id="Rectangle: Rounded Corners 3" style="position:absolute;width:31546;height:32365;visibility:visible;mso-wrap-style:square;v-text-anchor:top" o:spid="_x0000_s1027" fillcolor="#f2f2f2" strokecolor="#002060"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">
                  <v:stroke joinstyle="miter"/>
                  <v:textbox>
                    <w:txbxContent>
                      <w:p w:rsidR="006A4E64" w:rsidP="006A4E64" w:rsidRDefault="006A4E64" w14:paraId="6E684E27" w14:textId="77777777">
                        <w:pPr>
                          <w:spacing w:after="0" w:line="240" w:lineRule="auto"/>
                          <w:jc w:val="center"/>
                          <w:rPr>
                            <w:b/>
                            <w:bCs/>
                            <w:color w:val="000000" w:themeColor="text1"/>
                            <w:sz w:val="24"/>
                            <w:szCs w:val="24"/>
                          </w:rPr>
                        </w:pPr>
                        <w:r w:rsidRPr="000A24E6">
                          <w:rPr>
                            <w:b/>
                            <w:bCs/>
                            <w:color w:val="000000" w:themeColor="text1"/>
                            <w:sz w:val="24"/>
                            <w:szCs w:val="24"/>
                          </w:rPr>
                          <w:t>Strengths</w:t>
                        </w:r>
                      </w:p>
                      <w:p w:rsidRPr="000A24E6" w:rsidR="006A4E64" w:rsidP="006A4E64" w:rsidRDefault="006A4E64" w14:paraId="328B2F1F" w14:textId="77777777">
                        <w:pPr>
                          <w:spacing w:after="0" w:line="240" w:lineRule="auto"/>
                          <w:rPr>
                            <w:color w:val="000000" w:themeColor="text1"/>
                            <w:sz w:val="24"/>
                            <w:szCs w:val="24"/>
                          </w:rPr>
                        </w:pPr>
                      </w:p>
                    </w:txbxContent>
                  </v:textbox>
                </v:roundrect>
                <v:roundrect id="Rectangle: Rounded Corners 4" style="position:absolute;left:32139;width:31547;height:32365;visibility:visible;mso-wrap-style:square;v-text-anchor:top" o:spid="_x0000_s1028" fillcolor="#f2f2f2" strokecolor="#002060"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">
                  <v:stroke joinstyle="miter"/>
                  <v:textbox>
                    <w:txbxContent>
                      <w:p w:rsidR="006A4E64" w:rsidP="006A4E64" w:rsidRDefault="006A4E64" w14:paraId="209B82F8" w14:textId="466ED41C">
                        <w:pPr>
                          <w:spacing w:after="0" w:line="240" w:lineRule="auto"/>
                          <w:jc w:val="center"/>
                          <w:rPr>
                            <w:b/>
                            <w:bCs/>
                            <w:color w:val="000000" w:themeColor="text1"/>
                            <w:sz w:val="24"/>
                            <w:szCs w:val="24"/>
                          </w:rPr>
                        </w:pPr>
                        <w:r>
                          <w:rPr>
                            <w:b/>
                            <w:bCs/>
                            <w:color w:val="000000" w:themeColor="text1"/>
                            <w:sz w:val="24"/>
                            <w:szCs w:val="24"/>
                          </w:rPr>
                          <w:t>Plan</w:t>
                        </w:r>
                        <w:r w:rsidRPr="000A24E6">
                          <w:rPr>
                            <w:b/>
                            <w:bCs/>
                            <w:color w:val="000000" w:themeColor="text1"/>
                            <w:sz w:val="24"/>
                            <w:szCs w:val="24"/>
                          </w:rPr>
                          <w:t xml:space="preserve"> for development</w:t>
                        </w:r>
                      </w:p>
                      <w:p w:rsidR="00CA0DEC" w:rsidP="006A4E64" w:rsidRDefault="00CA0DEC" w14:paraId="24CC1B54" w14:textId="4541213C">
                        <w:pPr>
                          <w:spacing w:after="0" w:line="240" w:lineRule="auto"/>
                          <w:jc w:val="center"/>
                          <w:rPr>
                            <w:b/>
                            <w:bCs/>
                            <w:color w:val="000000" w:themeColor="text1"/>
                            <w:sz w:val="24"/>
                            <w:szCs w:val="24"/>
                          </w:rPr>
                        </w:pPr>
                      </w:p>
                      <w:p w:rsidR="00CA0DEC" w:rsidP="006A4E64" w:rsidRDefault="00CA0DEC" w14:paraId="6EA4CBB8" w14:textId="443AB5BF">
                        <w:pPr>
                          <w:spacing w:after="0" w:line="240" w:lineRule="auto"/>
                          <w:jc w:val="center"/>
                          <w:rPr>
                            <w:b/>
                            <w:bCs/>
                            <w:color w:val="000000" w:themeColor="text1"/>
                            <w:sz w:val="24"/>
                            <w:szCs w:val="24"/>
                          </w:rPr>
                        </w:pPr>
                        <w:r>
                          <w:rPr>
                            <w:b/>
                            <w:bCs/>
                            <w:color w:val="000000" w:themeColor="text1"/>
                            <w:sz w:val="24"/>
                            <w:szCs w:val="24"/>
                          </w:rPr>
                          <w:t>Who will support you</w:t>
                        </w:r>
                      </w:p>
                      <w:p w:rsidRPr="000A24E6" w:rsidR="006A4E64" w:rsidP="006A4E64" w:rsidRDefault="006A4E64" w14:paraId="08FC1B3F" w14:textId="77777777">
                        <w:pPr>
                          <w:spacing w:after="0" w:line="240" w:lineRule="auto"/>
                          <w:rPr>
                            <w:color w:val="000000" w:themeColor="text1"/>
                            <w:sz w:val="24"/>
                            <w:szCs w:val="24"/>
                          </w:rPr>
                        </w:pPr>
                      </w:p>
                    </w:txbxContent>
                  </v:textbox>
                </v:roundrect>
                <w10:wrap type="tight"/>
              </v:group>
            </w:pict>
          </mc:Fallback>
        </mc:AlternateContent>
      </w:r>
    </w:p>
    <w:p w:rsidR="006A4E64" w:rsidRDefault="006A4E64" w14:paraId="45BE02D1" w14:textId="1B5B3702"/>
    <w:p w:rsidR="00CA0DEC" w:rsidRDefault="00CA0DEC" w14:paraId="1559FA4E" w14:textId="37E44D1D"/>
    <w:sectPr w:rsidR="00CA0DEC">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18B3" w:rsidP="00B66114" w:rsidRDefault="001B18B3" w14:paraId="3C729AF5" w14:textId="77777777">
      <w:pPr>
        <w:spacing w:after="0" w:line="240" w:lineRule="auto"/>
      </w:pPr>
      <w:r>
        <w:separator/>
      </w:r>
    </w:p>
  </w:endnote>
  <w:endnote w:type="continuationSeparator" w:id="0">
    <w:p w:rsidR="001B18B3" w:rsidP="00B66114" w:rsidRDefault="001B18B3" w14:paraId="4F46E99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18B3" w:rsidP="00B66114" w:rsidRDefault="001B18B3" w14:paraId="3993341B" w14:textId="77777777">
      <w:pPr>
        <w:spacing w:after="0" w:line="240" w:lineRule="auto"/>
      </w:pPr>
      <w:r>
        <w:separator/>
      </w:r>
    </w:p>
  </w:footnote>
  <w:footnote w:type="continuationSeparator" w:id="0">
    <w:p w:rsidR="001B18B3" w:rsidP="00B66114" w:rsidRDefault="001B18B3" w14:paraId="1CA6E05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95D16"/>
    <w:multiLevelType w:val="hybridMultilevel"/>
    <w:tmpl w:val="97564B0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680545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14"/>
    <w:rsid w:val="00197014"/>
    <w:rsid w:val="001B18B3"/>
    <w:rsid w:val="00247C66"/>
    <w:rsid w:val="003807F6"/>
    <w:rsid w:val="00644394"/>
    <w:rsid w:val="006A4E64"/>
    <w:rsid w:val="007B4B66"/>
    <w:rsid w:val="00872CEF"/>
    <w:rsid w:val="008A2FFF"/>
    <w:rsid w:val="00B66114"/>
    <w:rsid w:val="00CA0DEC"/>
    <w:rsid w:val="00DD138F"/>
    <w:rsid w:val="00F7485C"/>
    <w:rsid w:val="00FC1D09"/>
    <w:rsid w:val="165F0D1F"/>
    <w:rsid w:val="45F343F1"/>
    <w:rsid w:val="5451AD71"/>
    <w:rsid w:val="5A4DCA18"/>
    <w:rsid w:val="7FD96B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49C2"/>
  <w15:chartTrackingRefBased/>
  <w15:docId w15:val="{D97E11E8-9D2C-44B6-8999-CDD07E56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7014"/>
  </w:style>
  <w:style w:type="paragraph" w:styleId="Heading2">
    <w:name w:val="heading 2"/>
    <w:basedOn w:val="Normal"/>
    <w:next w:val="Normal"/>
    <w:link w:val="Heading2Char"/>
    <w:uiPriority w:val="9"/>
    <w:unhideWhenUsed/>
    <w:qFormat/>
    <w:rsid w:val="003807F6"/>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66114"/>
    <w:pPr>
      <w:tabs>
        <w:tab w:val="center" w:pos="4513"/>
        <w:tab w:val="right" w:pos="9026"/>
      </w:tabs>
      <w:spacing w:after="0" w:line="240" w:lineRule="auto"/>
    </w:pPr>
  </w:style>
  <w:style w:type="character" w:styleId="HeaderChar" w:customStyle="1">
    <w:name w:val="Header Char"/>
    <w:basedOn w:val="DefaultParagraphFont"/>
    <w:link w:val="Header"/>
    <w:uiPriority w:val="99"/>
    <w:rsid w:val="00B66114"/>
  </w:style>
  <w:style w:type="paragraph" w:styleId="Footer">
    <w:name w:val="footer"/>
    <w:basedOn w:val="Normal"/>
    <w:link w:val="FooterChar"/>
    <w:uiPriority w:val="99"/>
    <w:unhideWhenUsed/>
    <w:rsid w:val="00B66114"/>
    <w:pPr>
      <w:tabs>
        <w:tab w:val="center" w:pos="4513"/>
        <w:tab w:val="right" w:pos="9026"/>
      </w:tabs>
      <w:spacing w:after="0" w:line="240" w:lineRule="auto"/>
    </w:pPr>
  </w:style>
  <w:style w:type="character" w:styleId="FooterChar" w:customStyle="1">
    <w:name w:val="Footer Char"/>
    <w:basedOn w:val="DefaultParagraphFont"/>
    <w:link w:val="Footer"/>
    <w:uiPriority w:val="99"/>
    <w:rsid w:val="00B66114"/>
  </w:style>
  <w:style w:type="paragraph" w:styleId="ListParagraph">
    <w:name w:val="List Paragraph"/>
    <w:basedOn w:val="Normal"/>
    <w:uiPriority w:val="34"/>
    <w:qFormat/>
    <w:rsid w:val="00644394"/>
    <w:pPr>
      <w:ind w:left="720"/>
      <w:contextualSpacing/>
    </w:pPr>
  </w:style>
  <w:style w:type="character" w:styleId="Heading2Char" w:customStyle="1">
    <w:name w:val="Heading 2 Char"/>
    <w:basedOn w:val="DefaultParagraphFont"/>
    <w:link w:val="Heading2"/>
    <w:uiPriority w:val="9"/>
    <w:rsid w:val="003807F6"/>
    <w:rPr>
      <w:rFonts w:asciiTheme="majorHAnsi" w:hAnsiTheme="majorHAnsi" w:eastAsiaTheme="majorEastAsia" w:cstheme="majorBidi"/>
      <w:color w:val="2F5496" w:themeColor="accent1" w:themeShade="BF"/>
      <w:sz w:val="26"/>
      <w:szCs w:val="26"/>
    </w:rPr>
  </w:style>
  <w:style w:type="paragraph" w:styleId="Title">
    <w:name w:val="Title"/>
    <w:basedOn w:val="Normal"/>
    <w:next w:val="Normal"/>
    <w:link w:val="TitleChar"/>
    <w:uiPriority w:val="10"/>
    <w:qFormat/>
    <w:rsid w:val="007B4B66"/>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B4B66"/>
    <w:rPr>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glossaryDocument" Target="glossary/document.xml" Id="Re4da1ce9d1d141a9" /><Relationship Type="http://schemas.openxmlformats.org/officeDocument/2006/relationships/hyperlink" Target="https://padlet.com/soster7/nptp-2023-vb6ye05b1k123j21" TargetMode="External" Id="Rb012771f76f640c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1f954cf-d27c-4a73-a9dc-9a6a6666f07c}"/>
      </w:docPartPr>
      <w:docPartBody>
        <w:p w14:paraId="45F343F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620CC5810914EB767AB2FF471EA08" ma:contentTypeVersion="15" ma:contentTypeDescription="Create a new document." ma:contentTypeScope="" ma:versionID="e6af0b8b630a0a51f10864fcc5b7cf92">
  <xsd:schema xmlns:xsd="http://www.w3.org/2001/XMLSchema" xmlns:xs="http://www.w3.org/2001/XMLSchema" xmlns:p="http://schemas.microsoft.com/office/2006/metadata/properties" xmlns:ns2="5b021405-8127-4ddf-b7ab-88a1d069509d" xmlns:ns3="1e47261f-fe64-4c32-aab2-5924b15bb740" xmlns:ns4="d800a5cf-5799-495b-9b49-f15f7ad25ed9" targetNamespace="http://schemas.microsoft.com/office/2006/metadata/properties" ma:root="true" ma:fieldsID="bf9dc3c20bd033efa3bc0054f27383e9" ns2:_="" ns3:_="" ns4:_="">
    <xsd:import namespace="5b021405-8127-4ddf-b7ab-88a1d069509d"/>
    <xsd:import namespace="1e47261f-fe64-4c32-aab2-5924b15bb740"/>
    <xsd:import namespace="d800a5cf-5799-495b-9b49-f15f7ad25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21405-8127-4ddf-b7ab-88a1d06950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5e9cd7a-283a-407b-9b45-84d2c2056e0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47261f-fe64-4c32-aab2-5924b15bb7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0a5cf-5799-495b-9b49-f15f7ad25e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77eac14-a3d3-44e0-beae-0c1e5940415b}" ma:internalName="TaxCatchAll" ma:showField="CatchAllData" ma:web="1e47261f-fe64-4c32-aab2-5924b15bb7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00a5cf-5799-495b-9b49-f15f7ad25ed9" xsi:nil="true"/>
    <lcf76f155ced4ddcb4097134ff3c332f xmlns="5b021405-8127-4ddf-b7ab-88a1d06950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FCB07B-F95E-49C8-8098-87AEE5D0FAD1}"/>
</file>

<file path=customXml/itemProps2.xml><?xml version="1.0" encoding="utf-8"?>
<ds:datastoreItem xmlns:ds="http://schemas.openxmlformats.org/officeDocument/2006/customXml" ds:itemID="{2CB1B964-D2BD-4F73-85A1-2650005A833E}"/>
</file>

<file path=customXml/itemProps3.xml><?xml version="1.0" encoding="utf-8"?>
<ds:datastoreItem xmlns:ds="http://schemas.openxmlformats.org/officeDocument/2006/customXml" ds:itemID="{8AB996CF-9EC7-4690-9074-FF7829AEEC0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 Harte</dc:creator>
  <keywords/>
  <dc:description/>
  <lastModifiedBy>Aimee Crawshaw</lastModifiedBy>
  <revision>5</revision>
  <dcterms:created xsi:type="dcterms:W3CDTF">2023-04-12T21:28:00.0000000Z</dcterms:created>
  <dcterms:modified xsi:type="dcterms:W3CDTF">2023-05-09T03:14:33.6315638Z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0x010100AF8620CC5810914EB767AB2FF471EA08</vt:lpwstr>
  </property>
  <property fmtid="{D5CDD505-2E9C-101B-9397-08002B2CF9AE}" pid="3" name="MediaServiceImageTags">
    <vt:lpwstr/>
  </property>
</Properties>
</file>