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1B7C" w14:textId="42A6D361" w:rsidR="00F90E1F" w:rsidRDefault="007F3B7E" w:rsidP="008A1A6D">
      <w:pPr>
        <w:jc w:val="center"/>
        <w:rPr>
          <w:b/>
          <w:bCs/>
        </w:rPr>
      </w:pPr>
      <w:bookmarkStart w:id="0" w:name="_Hlk111186361"/>
      <w:r>
        <w:rPr>
          <w:b/>
          <w:bCs/>
        </w:rPr>
        <w:t xml:space="preserve">NP Transition Programme: </w:t>
      </w:r>
      <w:r w:rsidR="00BD35F7">
        <w:rPr>
          <w:b/>
          <w:bCs/>
        </w:rPr>
        <w:t>Supported P</w:t>
      </w:r>
      <w:r w:rsidR="006D0A89">
        <w:rPr>
          <w:b/>
          <w:bCs/>
        </w:rPr>
        <w:t xml:space="preserve">lacement for </w:t>
      </w:r>
      <w:r>
        <w:rPr>
          <w:b/>
          <w:bCs/>
        </w:rPr>
        <w:t xml:space="preserve">newly registered </w:t>
      </w:r>
      <w:r w:rsidR="006D0A89">
        <w:rPr>
          <w:b/>
          <w:bCs/>
        </w:rPr>
        <w:t>NPs in PHC</w:t>
      </w:r>
    </w:p>
    <w:p w14:paraId="36BADD2B" w14:textId="29AA1B15" w:rsidR="002906CB" w:rsidRPr="008A1A6D" w:rsidRDefault="002906CB" w:rsidP="008A1A6D">
      <w:pPr>
        <w:jc w:val="center"/>
        <w:rPr>
          <w:b/>
          <w:bCs/>
        </w:rPr>
      </w:pPr>
      <w:r>
        <w:rPr>
          <w:b/>
          <w:bCs/>
        </w:rPr>
        <w:t>Pilot</w:t>
      </w:r>
      <w:r w:rsidR="00243E3E">
        <w:rPr>
          <w:b/>
          <w:bCs/>
        </w:rPr>
        <w:t xml:space="preserve"> for 2023 and 2024</w:t>
      </w:r>
    </w:p>
    <w:bookmarkEnd w:id="0"/>
    <w:p w14:paraId="5522AE41" w14:textId="6F7737E0" w:rsidR="004452B4" w:rsidRDefault="004452B4">
      <w:r>
        <w:t>Th</w:t>
      </w:r>
      <w:r w:rsidR="007F3B7E">
        <w:t>e</w:t>
      </w:r>
      <w:r>
        <w:t xml:space="preserve"> funding for the </w:t>
      </w:r>
      <w:r w:rsidR="007F3B7E" w:rsidRPr="007F3B7E">
        <w:rPr>
          <w:i/>
          <w:iCs/>
        </w:rPr>
        <w:t xml:space="preserve">NP </w:t>
      </w:r>
      <w:r w:rsidRPr="007F3B7E">
        <w:rPr>
          <w:i/>
          <w:iCs/>
        </w:rPr>
        <w:t>Transition</w:t>
      </w:r>
      <w:r w:rsidRPr="004452B4">
        <w:rPr>
          <w:i/>
          <w:iCs/>
        </w:rPr>
        <w:t xml:space="preserve"> </w:t>
      </w:r>
      <w:r w:rsidR="007F3B7E">
        <w:rPr>
          <w:i/>
          <w:iCs/>
        </w:rPr>
        <w:t>Programme</w:t>
      </w:r>
      <w:r>
        <w:t xml:space="preserve"> </w:t>
      </w:r>
      <w:r w:rsidR="007F3B7E">
        <w:t xml:space="preserve">has </w:t>
      </w:r>
      <w:r>
        <w:t xml:space="preserve">been allocated from the EN/NP Workforce Programme, funded through Te </w:t>
      </w:r>
      <w:proofErr w:type="spellStart"/>
      <w:r>
        <w:t>Whatu</w:t>
      </w:r>
      <w:proofErr w:type="spellEnd"/>
      <w:r>
        <w:t xml:space="preserve"> Ora, to support the transition of newly registered NPs into primary health care settings. </w:t>
      </w:r>
    </w:p>
    <w:p w14:paraId="0F405D5E" w14:textId="70EA4E0A" w:rsidR="004452B4" w:rsidRDefault="00923FE6">
      <w:r>
        <w:t xml:space="preserve">A key requirement of this funding is for </w:t>
      </w:r>
      <w:r w:rsidR="004452B4">
        <w:t>NPs to deliver holistic models of primary health care that substantively include mental health and addiction, with the explicit purpose of increasing access to services and improving health outcomes and equity.</w:t>
      </w:r>
      <w:r>
        <w:t xml:space="preserve"> </w:t>
      </w:r>
    </w:p>
    <w:p w14:paraId="3922FC2A" w14:textId="513D177D" w:rsidR="007B1430" w:rsidRDefault="007B1430">
      <w:r>
        <w:t>The</w:t>
      </w:r>
      <w:r w:rsidR="004452B4">
        <w:t xml:space="preserve"> intent of the funding </w:t>
      </w:r>
      <w:r>
        <w:t xml:space="preserve">is to ensure newly registered NPs have the time and opportunity </w:t>
      </w:r>
      <w:r w:rsidR="00923FE6">
        <w:t>to be well oriented and integrated into practice. International evidence</w:t>
      </w:r>
      <w:r w:rsidR="007F3B7E">
        <w:t>,</w:t>
      </w:r>
      <w:r w:rsidR="00923FE6">
        <w:t xml:space="preserve"> and our own experience in </w:t>
      </w:r>
      <w:r w:rsidR="007F3B7E">
        <w:t>Aotearoa,</w:t>
      </w:r>
      <w:r w:rsidR="00923FE6">
        <w:t xml:space="preserve"> tells us this first year of practice is crucial for the successful </w:t>
      </w:r>
      <w:r w:rsidR="007F3B7E">
        <w:t xml:space="preserve">establishment of the NP, improves job satisfaction and quality of care. The transition placement provides time for the transition NP to </w:t>
      </w:r>
      <w:r w:rsidR="00FD1463">
        <w:t xml:space="preserve">adapt to their </w:t>
      </w:r>
      <w:r w:rsidR="007F3B7E">
        <w:t xml:space="preserve">new </w:t>
      </w:r>
      <w:r w:rsidR="00FD1463">
        <w:t>role and scope of practice,</w:t>
      </w:r>
      <w:r>
        <w:t xml:space="preserve"> consolidate </w:t>
      </w:r>
      <w:r w:rsidR="00FD1463">
        <w:t xml:space="preserve">newly acquired skills and accountabilities, and enable the development of their vision for </w:t>
      </w:r>
      <w:r>
        <w:t>NP practice</w:t>
      </w:r>
      <w:r w:rsidR="00FD1463">
        <w:t xml:space="preserve">. </w:t>
      </w:r>
    </w:p>
    <w:p w14:paraId="3EDBBABD" w14:textId="5460563A" w:rsidR="003F1AA6" w:rsidRDefault="003F1AA6">
      <w:r>
        <w:t>35 NPs from a broad range of PHC settings participated in the programme in 2023.</w:t>
      </w:r>
    </w:p>
    <w:p w14:paraId="0ED8D760" w14:textId="3238F2B9" w:rsidR="003F1AA6" w:rsidRDefault="003F1AA6">
      <w:r>
        <w:t>The funding includes:</w:t>
      </w:r>
    </w:p>
    <w:p w14:paraId="4DC4685E" w14:textId="05964EAB" w:rsidR="003F1AA6" w:rsidRDefault="003F1AA6" w:rsidP="003F1AA6">
      <w:pPr>
        <w:pStyle w:val="ListParagraph"/>
        <w:numPr>
          <w:ilvl w:val="0"/>
          <w:numId w:val="13"/>
        </w:numPr>
      </w:pPr>
      <w:r>
        <w:t>Contribution to FTE (pro rata)</w:t>
      </w:r>
    </w:p>
    <w:p w14:paraId="72549C69" w14:textId="609A8CC1" w:rsidR="003F1AA6" w:rsidRDefault="003F1AA6" w:rsidP="003F1AA6">
      <w:pPr>
        <w:pStyle w:val="ListParagraph"/>
        <w:numPr>
          <w:ilvl w:val="0"/>
          <w:numId w:val="13"/>
        </w:numPr>
      </w:pPr>
      <w:r>
        <w:t>Contribution to professional development</w:t>
      </w:r>
      <w:r w:rsidR="005919E6">
        <w:t xml:space="preserve"> (if not otherwise received)</w:t>
      </w:r>
      <w:r>
        <w:t>, which must include NP mentoring</w:t>
      </w:r>
      <w:r w:rsidR="005919E6">
        <w:t>. The NP mentor can be internal or external.</w:t>
      </w:r>
    </w:p>
    <w:p w14:paraId="2B41B8CB" w14:textId="4BBC16A8" w:rsidR="005919E6" w:rsidRDefault="005919E6" w:rsidP="005919E6">
      <w:r>
        <w:t>NPNZ are partners in the Programme to support finding NP mentors and establishing regional networks for peer support.</w:t>
      </w:r>
    </w:p>
    <w:p w14:paraId="78524CA3" w14:textId="7B0ABF60" w:rsidR="00DF21A0" w:rsidRPr="00091A10" w:rsidRDefault="00DF21A0" w:rsidP="00DF21A0">
      <w:pPr>
        <w:rPr>
          <w:b/>
          <w:bCs/>
          <w:color w:val="4472C4" w:themeColor="accent1"/>
          <w:sz w:val="28"/>
          <w:szCs w:val="28"/>
        </w:rPr>
      </w:pPr>
      <w:r w:rsidRPr="00091A10">
        <w:rPr>
          <w:b/>
          <w:bCs/>
          <w:color w:val="4472C4" w:themeColor="accent1"/>
          <w:sz w:val="28"/>
          <w:szCs w:val="28"/>
        </w:rPr>
        <w:t>Programme outline</w:t>
      </w:r>
    </w:p>
    <w:p w14:paraId="6DDCAE9D" w14:textId="421371D5" w:rsidR="00DF21A0" w:rsidRPr="00DF21A0" w:rsidRDefault="00DF21A0" w:rsidP="00DF21A0">
      <w:pPr>
        <w:pStyle w:val="ListParagraph"/>
        <w:ind w:left="0"/>
        <w:rPr>
          <w:b/>
          <w:bCs/>
        </w:rPr>
      </w:pPr>
      <w:r w:rsidRPr="00DF21A0">
        <w:rPr>
          <w:b/>
          <w:bCs/>
        </w:rPr>
        <w:t>Weeks 1-12: Orientation</w:t>
      </w:r>
    </w:p>
    <w:p w14:paraId="4623A2DD" w14:textId="66DAD4F4" w:rsidR="00DF21A0" w:rsidRDefault="00DF21A0" w:rsidP="003F1AA6">
      <w:pPr>
        <w:pStyle w:val="ListParagraph"/>
        <w:numPr>
          <w:ilvl w:val="0"/>
          <w:numId w:val="11"/>
        </w:numPr>
      </w:pPr>
      <w:r>
        <w:t>Salary funded for 2 days/week (0.4FTE)</w:t>
      </w:r>
      <w:r w:rsidR="003F1AA6">
        <w:t xml:space="preserve"> (pro rata)</w:t>
      </w:r>
    </w:p>
    <w:p w14:paraId="02915218" w14:textId="5FAE50C7" w:rsidR="0038741D" w:rsidRDefault="0038741D" w:rsidP="003F1AA6">
      <w:pPr>
        <w:pStyle w:val="ListParagraph"/>
        <w:numPr>
          <w:ilvl w:val="0"/>
          <w:numId w:val="11"/>
        </w:numPr>
      </w:pPr>
      <w:r>
        <w:t>Orientation within team, specialist services and local community groups and providers (particularly to support MH&amp;A)</w:t>
      </w:r>
    </w:p>
    <w:p w14:paraId="4AF9CEED" w14:textId="69F351D4" w:rsidR="00DF21A0" w:rsidRDefault="00DF21A0" w:rsidP="003F1AA6">
      <w:pPr>
        <w:pStyle w:val="ListParagraph"/>
        <w:numPr>
          <w:ilvl w:val="0"/>
          <w:numId w:val="11"/>
        </w:numPr>
      </w:pPr>
      <w:r>
        <w:t>Two half-day meetings with transition cohort</w:t>
      </w:r>
      <w:r w:rsidR="00EB05BC">
        <w:t xml:space="preserve"> via zoom</w:t>
      </w:r>
    </w:p>
    <w:p w14:paraId="4E7DB132" w14:textId="77777777" w:rsidR="0038741D" w:rsidRDefault="0038741D" w:rsidP="003F1AA6">
      <w:pPr>
        <w:pStyle w:val="ListParagraph"/>
        <w:numPr>
          <w:ilvl w:val="0"/>
          <w:numId w:val="11"/>
        </w:numPr>
      </w:pPr>
      <w:r>
        <w:t>30-minute appointments in practice/clinic</w:t>
      </w:r>
    </w:p>
    <w:p w14:paraId="6DFF6A0F" w14:textId="0B38965F" w:rsidR="003F1AA6" w:rsidRDefault="003F1AA6" w:rsidP="003F1AA6">
      <w:pPr>
        <w:pStyle w:val="ListParagraph"/>
        <w:numPr>
          <w:ilvl w:val="0"/>
          <w:numId w:val="11"/>
        </w:numPr>
      </w:pPr>
      <w:r>
        <w:t>Availability of senior clinician for clinical support (internal or external to organisation)</w:t>
      </w:r>
    </w:p>
    <w:p w14:paraId="14ED641A" w14:textId="4F69F80A" w:rsidR="003F1AA6" w:rsidRDefault="003F1AA6" w:rsidP="003F1AA6">
      <w:pPr>
        <w:pStyle w:val="ListParagraph"/>
        <w:numPr>
          <w:ilvl w:val="0"/>
          <w:numId w:val="11"/>
        </w:numPr>
      </w:pPr>
      <w:r>
        <w:t>Peer review</w:t>
      </w:r>
    </w:p>
    <w:p w14:paraId="07B54C4F" w14:textId="1C98A7E6" w:rsidR="003F1AA6" w:rsidRDefault="003F1AA6" w:rsidP="003F1AA6">
      <w:pPr>
        <w:pStyle w:val="ListParagraph"/>
        <w:numPr>
          <w:ilvl w:val="0"/>
          <w:numId w:val="11"/>
        </w:numPr>
      </w:pPr>
      <w:r>
        <w:t>Funding contribution is made for professional development, which includes r</w:t>
      </w:r>
      <w:r w:rsidR="00EB05BC">
        <w:t xml:space="preserve">egular meeting </w:t>
      </w:r>
      <w:r>
        <w:t>with NP mentor (who can be external to the practice) and may include other supervision (professional/cultural)</w:t>
      </w:r>
    </w:p>
    <w:p w14:paraId="54E10D86" w14:textId="77777777" w:rsidR="003F1AA6" w:rsidRDefault="003F1AA6" w:rsidP="003F1AA6">
      <w:pPr>
        <w:pStyle w:val="ListParagraph"/>
        <w:numPr>
          <w:ilvl w:val="0"/>
          <w:numId w:val="11"/>
        </w:numPr>
      </w:pPr>
      <w:r>
        <w:t>Engagement with regional networks and establish peer support network</w:t>
      </w:r>
      <w:r w:rsidRPr="004D4E01">
        <w:t xml:space="preserve"> </w:t>
      </w:r>
      <w:r>
        <w:t>(through NPNZ)</w:t>
      </w:r>
    </w:p>
    <w:p w14:paraId="05C1BEBD" w14:textId="77777777" w:rsidR="0038741D" w:rsidRDefault="0038741D" w:rsidP="0038741D">
      <w:pPr>
        <w:pStyle w:val="ListParagraph"/>
        <w:ind w:left="770"/>
      </w:pPr>
    </w:p>
    <w:p w14:paraId="74BF1F77" w14:textId="77777777" w:rsidR="0038741D" w:rsidRPr="003F1AA6" w:rsidRDefault="0038741D" w:rsidP="003F1AA6">
      <w:pPr>
        <w:rPr>
          <w:b/>
          <w:bCs/>
        </w:rPr>
      </w:pPr>
      <w:r w:rsidRPr="003F1AA6">
        <w:rPr>
          <w:b/>
          <w:bCs/>
        </w:rPr>
        <w:t>Weeks 13-38</w:t>
      </w:r>
    </w:p>
    <w:p w14:paraId="63270B05" w14:textId="682C04EA" w:rsidR="0038741D" w:rsidRDefault="0038741D" w:rsidP="003F1AA6">
      <w:pPr>
        <w:pStyle w:val="ListParagraph"/>
        <w:numPr>
          <w:ilvl w:val="0"/>
          <w:numId w:val="12"/>
        </w:numPr>
      </w:pPr>
      <w:r>
        <w:t xml:space="preserve">Salary funded for 1 day/week (0.2FTE) </w:t>
      </w:r>
      <w:r w:rsidR="003F1AA6">
        <w:t xml:space="preserve">(pro rata) </w:t>
      </w:r>
      <w:r>
        <w:t>to enable ongoing networking with community to develop models of NP care, including outreach, evening, community sessions; and must take a substantive role in MH&amp;A (as part of holistic care)</w:t>
      </w:r>
    </w:p>
    <w:p w14:paraId="6BDEA325" w14:textId="77777777" w:rsidR="0038741D" w:rsidRDefault="0038741D" w:rsidP="003F1AA6">
      <w:pPr>
        <w:pStyle w:val="ListParagraph"/>
        <w:numPr>
          <w:ilvl w:val="0"/>
          <w:numId w:val="12"/>
        </w:numPr>
      </w:pPr>
      <w:r>
        <w:t>20-minute appointments in practice/clinic</w:t>
      </w:r>
    </w:p>
    <w:p w14:paraId="5725A499" w14:textId="2C0AB76C" w:rsidR="0038741D" w:rsidRDefault="0038741D" w:rsidP="003F1AA6">
      <w:pPr>
        <w:pStyle w:val="ListParagraph"/>
        <w:numPr>
          <w:ilvl w:val="0"/>
          <w:numId w:val="12"/>
        </w:numPr>
      </w:pPr>
      <w:r>
        <w:lastRenderedPageBreak/>
        <w:t xml:space="preserve">Attend MH&amp;A online short course </w:t>
      </w:r>
      <w:r w:rsidR="003F1AA6">
        <w:t>delivered by University of Auckland</w:t>
      </w:r>
    </w:p>
    <w:p w14:paraId="5A28599F" w14:textId="56C4BBAA" w:rsidR="0038741D" w:rsidRDefault="0038741D" w:rsidP="003F1AA6">
      <w:pPr>
        <w:pStyle w:val="ListParagraph"/>
        <w:numPr>
          <w:ilvl w:val="0"/>
          <w:numId w:val="12"/>
        </w:numPr>
      </w:pPr>
      <w:r>
        <w:t xml:space="preserve">Ongoing </w:t>
      </w:r>
      <w:r w:rsidR="003F1AA6">
        <w:t>NP mentoring</w:t>
      </w:r>
      <w:r>
        <w:t>, case reviews, professional/cultural supervision</w:t>
      </w:r>
      <w:r w:rsidR="007F3B7E">
        <w:t xml:space="preserve"> </w:t>
      </w:r>
    </w:p>
    <w:p w14:paraId="0FC4DCFE" w14:textId="042B35B3" w:rsidR="0038741D" w:rsidRDefault="005919E6" w:rsidP="003F1AA6">
      <w:pPr>
        <w:pStyle w:val="ListParagraph"/>
        <w:numPr>
          <w:ilvl w:val="0"/>
          <w:numId w:val="12"/>
        </w:numPr>
      </w:pPr>
      <w:r>
        <w:t>Two</w:t>
      </w:r>
      <w:r w:rsidR="0038741D">
        <w:t xml:space="preserve"> half-day meeting</w:t>
      </w:r>
      <w:r>
        <w:t>s</w:t>
      </w:r>
      <w:r w:rsidR="0038741D">
        <w:t xml:space="preserve"> with transition cohort</w:t>
      </w:r>
    </w:p>
    <w:p w14:paraId="17E69120" w14:textId="77777777" w:rsidR="00DF21A0" w:rsidRPr="003F1AA6" w:rsidRDefault="00DF21A0" w:rsidP="003F1AA6">
      <w:pPr>
        <w:rPr>
          <w:b/>
          <w:bCs/>
        </w:rPr>
      </w:pPr>
      <w:r w:rsidRPr="003F1AA6">
        <w:rPr>
          <w:b/>
          <w:bCs/>
        </w:rPr>
        <w:t>Weeks 39-52</w:t>
      </w:r>
    </w:p>
    <w:p w14:paraId="5F94F408" w14:textId="27BDBCB2" w:rsidR="0038741D" w:rsidRDefault="0038741D" w:rsidP="005919E6">
      <w:pPr>
        <w:pStyle w:val="ListParagraph"/>
        <w:numPr>
          <w:ilvl w:val="0"/>
          <w:numId w:val="14"/>
        </w:numPr>
      </w:pPr>
      <w:r>
        <w:t>No contribution to salary</w:t>
      </w:r>
    </w:p>
    <w:p w14:paraId="035A4A4D" w14:textId="5C05A4ED" w:rsidR="00DF21A0" w:rsidRDefault="00DF21A0" w:rsidP="005919E6">
      <w:pPr>
        <w:pStyle w:val="ListParagraph"/>
        <w:numPr>
          <w:ilvl w:val="0"/>
          <w:numId w:val="14"/>
        </w:numPr>
      </w:pPr>
      <w:r>
        <w:t xml:space="preserve">Embed NP model of </w:t>
      </w:r>
      <w:proofErr w:type="gramStart"/>
      <w:r>
        <w:t>care</w:t>
      </w:r>
      <w:proofErr w:type="gramEnd"/>
    </w:p>
    <w:p w14:paraId="39E11F00" w14:textId="77777777" w:rsidR="00DF21A0" w:rsidRDefault="00DF21A0" w:rsidP="005919E6">
      <w:pPr>
        <w:pStyle w:val="ListParagraph"/>
        <w:numPr>
          <w:ilvl w:val="0"/>
          <w:numId w:val="14"/>
        </w:numPr>
      </w:pPr>
      <w:r>
        <w:t>20-minute appointments in practice/clinic</w:t>
      </w:r>
    </w:p>
    <w:p w14:paraId="0C6F113B" w14:textId="4661C999" w:rsidR="00DF21A0" w:rsidRDefault="00DF21A0" w:rsidP="005919E6">
      <w:pPr>
        <w:pStyle w:val="ListParagraph"/>
        <w:numPr>
          <w:ilvl w:val="0"/>
          <w:numId w:val="14"/>
        </w:numPr>
      </w:pPr>
      <w:r>
        <w:t xml:space="preserve">Ongoing peer support, </w:t>
      </w:r>
      <w:r w:rsidR="005919E6">
        <w:t xml:space="preserve">NP mentoring, </w:t>
      </w:r>
      <w:r>
        <w:t>case reviews, professiona</w:t>
      </w:r>
      <w:r w:rsidR="0038741D">
        <w:t xml:space="preserve">l/cultural </w:t>
      </w:r>
      <w:r>
        <w:t>supervision</w:t>
      </w:r>
      <w:r w:rsidR="007F3B7E">
        <w:t xml:space="preserve"> (funding contribution)</w:t>
      </w:r>
    </w:p>
    <w:p w14:paraId="2AAE8DB8" w14:textId="69317094" w:rsidR="007F3B7E" w:rsidRDefault="007F3B7E" w:rsidP="005919E6">
      <w:pPr>
        <w:pStyle w:val="ListParagraph"/>
        <w:numPr>
          <w:ilvl w:val="0"/>
          <w:numId w:val="14"/>
        </w:numPr>
      </w:pPr>
      <w:r>
        <w:t>One half-day meeting with transition cohort</w:t>
      </w:r>
    </w:p>
    <w:p w14:paraId="1BF4A9D3" w14:textId="08B7C496" w:rsidR="00DF21A0" w:rsidRDefault="00DF21A0" w:rsidP="005919E6">
      <w:pPr>
        <w:pStyle w:val="ListParagraph"/>
        <w:numPr>
          <w:ilvl w:val="0"/>
          <w:numId w:val="14"/>
        </w:numPr>
      </w:pPr>
      <w:r>
        <w:t xml:space="preserve">Contribute (provider and NP) to </w:t>
      </w:r>
      <w:proofErr w:type="gramStart"/>
      <w:r>
        <w:t>evaluation</w:t>
      </w:r>
      <w:proofErr w:type="gramEnd"/>
    </w:p>
    <w:p w14:paraId="63EB1982" w14:textId="32FA55F4" w:rsidR="00DF21A0" w:rsidRDefault="00DF21A0" w:rsidP="00DF21A0">
      <w:pPr>
        <w:rPr>
          <w:b/>
          <w:bCs/>
        </w:rPr>
      </w:pPr>
      <w:r w:rsidRPr="00562E67">
        <w:rPr>
          <w:b/>
          <w:bCs/>
        </w:rPr>
        <w:t>Eligibility for pilot</w:t>
      </w:r>
      <w:r>
        <w:rPr>
          <w:b/>
          <w:bCs/>
        </w:rPr>
        <w:t xml:space="preserve"> transition year</w:t>
      </w:r>
    </w:p>
    <w:p w14:paraId="4D3E8F3B" w14:textId="73B1E4C3" w:rsidR="00DF21A0" w:rsidRDefault="0038741D" w:rsidP="00DF21A0">
      <w:r>
        <w:t>Applications are encouraged from all those working in broadly defined areas of primary health care</w:t>
      </w:r>
      <w:r w:rsidR="00D75349">
        <w:t xml:space="preserve"> and from any NP training institution</w:t>
      </w:r>
      <w:r>
        <w:t>. Prioritisation of applications will include the following:</w:t>
      </w:r>
    </w:p>
    <w:p w14:paraId="74099FB3" w14:textId="77777777" w:rsidR="00DF21A0" w:rsidRDefault="00DF21A0" w:rsidP="00DF21A0">
      <w:pPr>
        <w:pStyle w:val="ListParagraph"/>
        <w:numPr>
          <w:ilvl w:val="0"/>
          <w:numId w:val="3"/>
        </w:numPr>
      </w:pPr>
      <w:r>
        <w:t>Māori NPs</w:t>
      </w:r>
    </w:p>
    <w:p w14:paraId="30408AFE" w14:textId="77777777" w:rsidR="00DF21A0" w:rsidRDefault="00DF21A0" w:rsidP="00DF21A0">
      <w:pPr>
        <w:pStyle w:val="ListParagraph"/>
        <w:numPr>
          <w:ilvl w:val="0"/>
          <w:numId w:val="3"/>
        </w:numPr>
      </w:pPr>
      <w:r>
        <w:t>Pacific NPs</w:t>
      </w:r>
    </w:p>
    <w:p w14:paraId="3720FA95" w14:textId="77777777" w:rsidR="00DF21A0" w:rsidRDefault="00DF21A0" w:rsidP="00DF21A0">
      <w:pPr>
        <w:pStyle w:val="ListParagraph"/>
        <w:numPr>
          <w:ilvl w:val="0"/>
          <w:numId w:val="3"/>
        </w:numPr>
      </w:pPr>
      <w:r>
        <w:t>Māori health providers</w:t>
      </w:r>
    </w:p>
    <w:p w14:paraId="0739E479" w14:textId="77777777" w:rsidR="00DF21A0" w:rsidRDefault="00DF21A0" w:rsidP="00DF21A0">
      <w:pPr>
        <w:pStyle w:val="ListParagraph"/>
        <w:numPr>
          <w:ilvl w:val="0"/>
          <w:numId w:val="3"/>
        </w:numPr>
      </w:pPr>
      <w:r>
        <w:t>Pacific health providers</w:t>
      </w:r>
    </w:p>
    <w:p w14:paraId="52FEAE3A" w14:textId="77777777" w:rsidR="00DF21A0" w:rsidRDefault="00DF21A0" w:rsidP="00DF21A0">
      <w:pPr>
        <w:pStyle w:val="ListParagraph"/>
        <w:numPr>
          <w:ilvl w:val="0"/>
          <w:numId w:val="3"/>
        </w:numPr>
      </w:pPr>
      <w:r>
        <w:t>Rural health</w:t>
      </w:r>
    </w:p>
    <w:p w14:paraId="0F6ED0B9" w14:textId="77777777" w:rsidR="00DF21A0" w:rsidRDefault="00DF21A0" w:rsidP="00DF21A0">
      <w:pPr>
        <w:pStyle w:val="ListParagraph"/>
        <w:numPr>
          <w:ilvl w:val="0"/>
          <w:numId w:val="3"/>
        </w:numPr>
      </w:pPr>
      <w:r>
        <w:t xml:space="preserve">Health providers working with other priority </w:t>
      </w:r>
      <w:proofErr w:type="gramStart"/>
      <w:r>
        <w:t>populations</w:t>
      </w:r>
      <w:proofErr w:type="gramEnd"/>
    </w:p>
    <w:p w14:paraId="294A0108" w14:textId="77777777" w:rsidR="00DF21A0" w:rsidRDefault="00DF21A0" w:rsidP="00DF21A0">
      <w:pPr>
        <w:pStyle w:val="ListParagraph"/>
        <w:numPr>
          <w:ilvl w:val="0"/>
          <w:numId w:val="3"/>
        </w:numPr>
      </w:pPr>
      <w:r>
        <w:t>Specialist mental health and addiction services in the community</w:t>
      </w:r>
    </w:p>
    <w:p w14:paraId="17164FBF" w14:textId="77777777" w:rsidR="00DF21A0" w:rsidRDefault="00DF21A0" w:rsidP="00DF21A0">
      <w:pPr>
        <w:pStyle w:val="ListParagraph"/>
        <w:numPr>
          <w:ilvl w:val="0"/>
          <w:numId w:val="3"/>
        </w:numPr>
      </w:pPr>
      <w:r>
        <w:t>Aged residential care</w:t>
      </w:r>
    </w:p>
    <w:p w14:paraId="4DFE22EF" w14:textId="77777777" w:rsidR="00DF21A0" w:rsidRDefault="00DF21A0" w:rsidP="00DF21A0">
      <w:pPr>
        <w:pStyle w:val="ListParagraph"/>
        <w:numPr>
          <w:ilvl w:val="0"/>
          <w:numId w:val="3"/>
        </w:numPr>
      </w:pPr>
      <w:r>
        <w:t xml:space="preserve">Primary health care, community health, and services integrating primary and secondary </w:t>
      </w:r>
      <w:proofErr w:type="gramStart"/>
      <w:r>
        <w:t>services</w:t>
      </w:r>
      <w:proofErr w:type="gramEnd"/>
    </w:p>
    <w:p w14:paraId="144CA4FF" w14:textId="70DC2BC7" w:rsidR="00DF21A0" w:rsidRPr="00FE17D3" w:rsidRDefault="00FE17D3" w:rsidP="00DF21A0">
      <w:pPr>
        <w:rPr>
          <w:b/>
          <w:bCs/>
        </w:rPr>
      </w:pPr>
      <w:r w:rsidRPr="00FE17D3">
        <w:rPr>
          <w:b/>
          <w:bCs/>
        </w:rPr>
        <w:t>Application form</w:t>
      </w:r>
    </w:p>
    <w:p w14:paraId="498877F0" w14:textId="15098EB3" w:rsidR="00FE17D3" w:rsidRDefault="00FE17D3" w:rsidP="00DF21A0">
      <w:r>
        <w:t>The application form is designed to identify how the NP transition applicant intends to meet the key principles underpinning the EN/NP Workforce Programme:</w:t>
      </w:r>
    </w:p>
    <w:p w14:paraId="42B92F0C" w14:textId="2416E096" w:rsidR="00FE17D3" w:rsidRDefault="00FE17D3" w:rsidP="00FE17D3">
      <w:pPr>
        <w:pStyle w:val="ListParagraph"/>
        <w:numPr>
          <w:ilvl w:val="0"/>
          <w:numId w:val="10"/>
        </w:numPr>
      </w:pPr>
      <w:r>
        <w:t xml:space="preserve">Achieving health equity under the obligations of Te </w:t>
      </w:r>
      <w:proofErr w:type="spellStart"/>
      <w:r>
        <w:t>Tiriti</w:t>
      </w:r>
      <w:proofErr w:type="spellEnd"/>
      <w:r>
        <w:t xml:space="preserve"> o Waitangi </w:t>
      </w:r>
    </w:p>
    <w:p w14:paraId="1980618A" w14:textId="738A299C" w:rsidR="00FE17D3" w:rsidRDefault="00FE17D3" w:rsidP="00FE17D3">
      <w:pPr>
        <w:pStyle w:val="ListParagraph"/>
        <w:numPr>
          <w:ilvl w:val="0"/>
          <w:numId w:val="10"/>
        </w:numPr>
      </w:pPr>
      <w:r>
        <w:t xml:space="preserve">Improving healthcare access for marginalised and underserved populations and communities, and particularly </w:t>
      </w:r>
      <w:r w:rsidR="00923FE6">
        <w:t xml:space="preserve">increasing </w:t>
      </w:r>
      <w:r>
        <w:t>access to MH&amp;A care and services</w:t>
      </w:r>
    </w:p>
    <w:p w14:paraId="423C1634" w14:textId="55D0B4B0" w:rsidR="00FE17D3" w:rsidRDefault="00FE17D3" w:rsidP="00FE17D3">
      <w:pPr>
        <w:pStyle w:val="ListParagraph"/>
        <w:numPr>
          <w:ilvl w:val="0"/>
          <w:numId w:val="10"/>
        </w:numPr>
      </w:pPr>
      <w:r>
        <w:t>Developing a model of NP care that optimises the scope of NP practice</w:t>
      </w:r>
      <w:r w:rsidR="00923FE6">
        <w:t xml:space="preserve"> to promote </w:t>
      </w:r>
      <w:proofErr w:type="spellStart"/>
      <w:r w:rsidR="00923FE6">
        <w:t>hauora</w:t>
      </w:r>
      <w:proofErr w:type="spellEnd"/>
      <w:r w:rsidR="00923FE6">
        <w:t>.</w:t>
      </w:r>
    </w:p>
    <w:p w14:paraId="42B0ADF6" w14:textId="1AF02DBD" w:rsidR="00923FE6" w:rsidRDefault="00923FE6" w:rsidP="00923FE6">
      <w:r>
        <w:t>The application needs to demonstrate commitment from both the NP transition applicant and the provider to ensure the specifications of the placement are met.</w:t>
      </w:r>
    </w:p>
    <w:p w14:paraId="1011ADEA" w14:textId="5666CAB1" w:rsidR="005919E6" w:rsidRDefault="00091A10">
      <w:pPr>
        <w:rPr>
          <w:b/>
          <w:bCs/>
        </w:rPr>
      </w:pPr>
      <w:r>
        <w:rPr>
          <w:b/>
          <w:bCs/>
        </w:rPr>
        <w:t>Applications close 31</w:t>
      </w:r>
      <w:r w:rsidRPr="00091A10">
        <w:rPr>
          <w:b/>
          <w:bCs/>
          <w:vertAlign w:val="superscript"/>
        </w:rPr>
        <w:t>st</w:t>
      </w:r>
      <w:r>
        <w:rPr>
          <w:b/>
          <w:bCs/>
        </w:rPr>
        <w:t xml:space="preserve"> October at 5pm</w:t>
      </w:r>
    </w:p>
    <w:p w14:paraId="407AC8D0" w14:textId="6031DB25" w:rsidR="00091A10" w:rsidRDefault="00091A10">
      <w:pPr>
        <w:rPr>
          <w:b/>
          <w:bCs/>
        </w:rPr>
      </w:pPr>
      <w:r>
        <w:rPr>
          <w:b/>
          <w:bCs/>
        </w:rPr>
        <w:t>Applicants will be notified by 17</w:t>
      </w:r>
      <w:r w:rsidRPr="00091A10">
        <w:rPr>
          <w:b/>
          <w:bCs/>
          <w:vertAlign w:val="superscript"/>
        </w:rPr>
        <w:t>th</w:t>
      </w:r>
      <w:r>
        <w:rPr>
          <w:b/>
          <w:bCs/>
        </w:rPr>
        <w:t xml:space="preserve"> </w:t>
      </w:r>
      <w:proofErr w:type="gramStart"/>
      <w:r>
        <w:rPr>
          <w:b/>
          <w:bCs/>
        </w:rPr>
        <w:t>November</w:t>
      </w:r>
      <w:proofErr w:type="gramEnd"/>
    </w:p>
    <w:p w14:paraId="273804BF" w14:textId="21DAB0EE" w:rsidR="00091A10" w:rsidRDefault="00091A10">
      <w:r w:rsidRPr="00091A10">
        <w:t>Enquiries</w:t>
      </w:r>
      <w:r>
        <w:t xml:space="preserve"> to Programme co-leads: </w:t>
      </w:r>
    </w:p>
    <w:p w14:paraId="53F70401" w14:textId="73B0F1E1" w:rsidR="005919E6" w:rsidRDefault="00091A10">
      <w:r w:rsidRPr="00091A10">
        <w:t xml:space="preserve">Dr Sue Adams </w:t>
      </w:r>
      <w:hyperlink r:id="rId8" w:history="1">
        <w:r w:rsidRPr="00091A10">
          <w:rPr>
            <w:rStyle w:val="Hyperlink"/>
          </w:rPr>
          <w:t>s.adams@auckland.ac.nz</w:t>
        </w:r>
      </w:hyperlink>
      <w:r w:rsidRPr="00091A10">
        <w:t xml:space="preserve"> or Josephine Davis NP </w:t>
      </w:r>
      <w:hyperlink r:id="rId9" w:history="1">
        <w:r w:rsidRPr="00091A10">
          <w:rPr>
            <w:rStyle w:val="Hyperlink"/>
          </w:rPr>
          <w:t>josephine.davis@auckland.ac.nz</w:t>
        </w:r>
      </w:hyperlink>
      <w:r w:rsidRPr="00091A10">
        <w:t xml:space="preserve"> </w:t>
      </w:r>
    </w:p>
    <w:p w14:paraId="663C43F7" w14:textId="6CC1E994" w:rsidR="00091A10" w:rsidRDefault="00091A10">
      <w:pPr>
        <w:rPr>
          <w:b/>
          <w:bCs/>
        </w:rPr>
      </w:pPr>
      <w:r>
        <w:t xml:space="preserve">Programme administrator: </w:t>
      </w:r>
      <w:r w:rsidR="00D75349">
        <w:t>A</w:t>
      </w:r>
      <w:r>
        <w:t>imee</w:t>
      </w:r>
      <w:r w:rsidR="00D75349">
        <w:t xml:space="preserve"> Crawshaw </w:t>
      </w:r>
      <w:hyperlink r:id="rId10" w:history="1">
        <w:r w:rsidR="00D75349" w:rsidRPr="00C42853">
          <w:rPr>
            <w:rStyle w:val="Hyperlink"/>
          </w:rPr>
          <w:t>a.crawshaw@auckland.ac.nz</w:t>
        </w:r>
      </w:hyperlink>
      <w:r w:rsidR="00D75349">
        <w:t xml:space="preserve"> </w:t>
      </w:r>
    </w:p>
    <w:p w14:paraId="6DFDB922" w14:textId="1C095CEB" w:rsidR="008D29E8" w:rsidRPr="00554C97" w:rsidRDefault="008D29E8" w:rsidP="008D29E8"/>
    <w:sectPr w:rsidR="008D29E8" w:rsidRPr="00554C9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03A8A" w14:textId="77777777" w:rsidR="00265ACA" w:rsidRDefault="00265ACA" w:rsidP="000943FB">
      <w:pPr>
        <w:spacing w:after="0" w:line="240" w:lineRule="auto"/>
      </w:pPr>
      <w:r>
        <w:separator/>
      </w:r>
    </w:p>
  </w:endnote>
  <w:endnote w:type="continuationSeparator" w:id="0">
    <w:p w14:paraId="4B7B15B6" w14:textId="77777777" w:rsidR="00265ACA" w:rsidRDefault="00265ACA" w:rsidP="0009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D4F8" w14:textId="44E0C84F" w:rsidR="000943FB" w:rsidRPr="000943FB" w:rsidRDefault="000943FB" w:rsidP="00606E8C">
    <w:pPr>
      <w:pStyle w:val="Footer"/>
      <w:jc w:val="right"/>
      <w:rPr>
        <w:lang w:val="en-US"/>
      </w:rPr>
    </w:pPr>
    <w:r>
      <w:rPr>
        <w:lang w:val="en-US"/>
      </w:rPr>
      <w:t xml:space="preserve">NP transition </w:t>
    </w:r>
    <w:proofErr w:type="spellStart"/>
    <w:r>
      <w:rPr>
        <w:lang w:val="en-US"/>
      </w:rPr>
      <w:t>programme</w:t>
    </w:r>
    <w:proofErr w:type="spellEnd"/>
    <w:r>
      <w:rPr>
        <w:lang w:val="en-US"/>
      </w:rPr>
      <w:t xml:space="preserve"> </w:t>
    </w:r>
    <w:r w:rsidR="005919E6">
      <w:rPr>
        <w:lang w:val="en-US"/>
      </w:rPr>
      <w:t xml:space="preserve">information </w:t>
    </w:r>
    <w:r>
      <w:rPr>
        <w:lang w:val="en-US"/>
      </w:rPr>
      <w:t>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A6E3" w14:textId="77777777" w:rsidR="00265ACA" w:rsidRDefault="00265ACA" w:rsidP="000943FB">
      <w:pPr>
        <w:spacing w:after="0" w:line="240" w:lineRule="auto"/>
      </w:pPr>
      <w:r>
        <w:separator/>
      </w:r>
    </w:p>
  </w:footnote>
  <w:footnote w:type="continuationSeparator" w:id="0">
    <w:p w14:paraId="23D19D1B" w14:textId="77777777" w:rsidR="00265ACA" w:rsidRDefault="00265ACA" w:rsidP="00094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7F4A"/>
    <w:multiLevelType w:val="hybridMultilevel"/>
    <w:tmpl w:val="35F66A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553586B"/>
    <w:multiLevelType w:val="hybridMultilevel"/>
    <w:tmpl w:val="974475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11F1F01"/>
    <w:multiLevelType w:val="hybridMultilevel"/>
    <w:tmpl w:val="4BBCF3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4A203A"/>
    <w:multiLevelType w:val="hybridMultilevel"/>
    <w:tmpl w:val="FA180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4E011B0"/>
    <w:multiLevelType w:val="hybridMultilevel"/>
    <w:tmpl w:val="73D4F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45A535E"/>
    <w:multiLevelType w:val="hybridMultilevel"/>
    <w:tmpl w:val="02B05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84478D2"/>
    <w:multiLevelType w:val="hybridMultilevel"/>
    <w:tmpl w:val="A282D8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8FF4DAF"/>
    <w:multiLevelType w:val="hybridMultilevel"/>
    <w:tmpl w:val="0B6EC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BFF5B98"/>
    <w:multiLevelType w:val="hybridMultilevel"/>
    <w:tmpl w:val="9B58F23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9" w15:restartNumberingAfterBreak="0">
    <w:nsid w:val="6EEE60D7"/>
    <w:multiLevelType w:val="hybridMultilevel"/>
    <w:tmpl w:val="228E0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F096C55"/>
    <w:multiLevelType w:val="hybridMultilevel"/>
    <w:tmpl w:val="2F4E1EAE"/>
    <w:lvl w:ilvl="0" w:tplc="FEAE105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37C3E5E"/>
    <w:multiLevelType w:val="hybridMultilevel"/>
    <w:tmpl w:val="7CF05F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6D645F9"/>
    <w:multiLevelType w:val="hybridMultilevel"/>
    <w:tmpl w:val="37E005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8B50EA9"/>
    <w:multiLevelType w:val="hybridMultilevel"/>
    <w:tmpl w:val="8DE8917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89389904">
    <w:abstractNumId w:val="10"/>
  </w:num>
  <w:num w:numId="2" w16cid:durableId="2111701371">
    <w:abstractNumId w:val="4"/>
  </w:num>
  <w:num w:numId="3" w16cid:durableId="262957726">
    <w:abstractNumId w:val="13"/>
  </w:num>
  <w:num w:numId="4" w16cid:durableId="2140150569">
    <w:abstractNumId w:val="8"/>
  </w:num>
  <w:num w:numId="5" w16cid:durableId="2016498787">
    <w:abstractNumId w:val="11"/>
  </w:num>
  <w:num w:numId="6" w16cid:durableId="797072789">
    <w:abstractNumId w:val="9"/>
  </w:num>
  <w:num w:numId="7" w16cid:durableId="890383103">
    <w:abstractNumId w:val="3"/>
  </w:num>
  <w:num w:numId="8" w16cid:durableId="646478739">
    <w:abstractNumId w:val="7"/>
  </w:num>
  <w:num w:numId="9" w16cid:durableId="861741445">
    <w:abstractNumId w:val="5"/>
  </w:num>
  <w:num w:numId="10" w16cid:durableId="126515756">
    <w:abstractNumId w:val="2"/>
  </w:num>
  <w:num w:numId="11" w16cid:durableId="299700724">
    <w:abstractNumId w:val="12"/>
  </w:num>
  <w:num w:numId="12" w16cid:durableId="1346204513">
    <w:abstractNumId w:val="0"/>
  </w:num>
  <w:num w:numId="13" w16cid:durableId="1619875140">
    <w:abstractNumId w:val="6"/>
  </w:num>
  <w:num w:numId="14" w16cid:durableId="496112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ax9rdd62waphe2tzjx5rxndtfawsdxtwrp&quot;&gt;Sue 19 Aug 2021&lt;record-ids&gt;&lt;item&gt;470&lt;/item&gt;&lt;item&gt;895&lt;/item&gt;&lt;item&gt;1033&lt;/item&gt;&lt;item&gt;1346&lt;/item&gt;&lt;item&gt;1411&lt;/item&gt;&lt;item&gt;1478&lt;/item&gt;&lt;item&gt;1504&lt;/item&gt;&lt;item&gt;14533&lt;/item&gt;&lt;item&gt;15081&lt;/item&gt;&lt;item&gt;16100&lt;/item&gt;&lt;item&gt;16103&lt;/item&gt;&lt;item&gt;16104&lt;/item&gt;&lt;item&gt;16106&lt;/item&gt;&lt;item&gt;16107&lt;/item&gt;&lt;item&gt;16108&lt;/item&gt;&lt;/record-ids&gt;&lt;/item&gt;&lt;/Libraries&gt;"/>
  </w:docVars>
  <w:rsids>
    <w:rsidRoot w:val="007C32CC"/>
    <w:rsid w:val="00057BF7"/>
    <w:rsid w:val="00091A10"/>
    <w:rsid w:val="000943FB"/>
    <w:rsid w:val="000F4999"/>
    <w:rsid w:val="001003D5"/>
    <w:rsid w:val="00105A2B"/>
    <w:rsid w:val="001169D3"/>
    <w:rsid w:val="00140815"/>
    <w:rsid w:val="00162871"/>
    <w:rsid w:val="00210214"/>
    <w:rsid w:val="00216D75"/>
    <w:rsid w:val="00243E3E"/>
    <w:rsid w:val="00257877"/>
    <w:rsid w:val="00265ACA"/>
    <w:rsid w:val="00280E6F"/>
    <w:rsid w:val="002906CB"/>
    <w:rsid w:val="002E481E"/>
    <w:rsid w:val="002F421E"/>
    <w:rsid w:val="003210A5"/>
    <w:rsid w:val="0038741D"/>
    <w:rsid w:val="0039025D"/>
    <w:rsid w:val="00396FC9"/>
    <w:rsid w:val="003A7476"/>
    <w:rsid w:val="003F1AA6"/>
    <w:rsid w:val="004039E6"/>
    <w:rsid w:val="004452B4"/>
    <w:rsid w:val="00464685"/>
    <w:rsid w:val="00485BEB"/>
    <w:rsid w:val="00493581"/>
    <w:rsid w:val="004B5855"/>
    <w:rsid w:val="004D4E01"/>
    <w:rsid w:val="00533B61"/>
    <w:rsid w:val="00534C59"/>
    <w:rsid w:val="00554C97"/>
    <w:rsid w:val="00562E67"/>
    <w:rsid w:val="0058422A"/>
    <w:rsid w:val="005919E6"/>
    <w:rsid w:val="005C4EDB"/>
    <w:rsid w:val="005C5956"/>
    <w:rsid w:val="00606E8C"/>
    <w:rsid w:val="0063153D"/>
    <w:rsid w:val="00674A00"/>
    <w:rsid w:val="006D0A89"/>
    <w:rsid w:val="006E6FA9"/>
    <w:rsid w:val="0072523E"/>
    <w:rsid w:val="0076799B"/>
    <w:rsid w:val="00771B07"/>
    <w:rsid w:val="00796A31"/>
    <w:rsid w:val="007B1430"/>
    <w:rsid w:val="007C1631"/>
    <w:rsid w:val="007C32CC"/>
    <w:rsid w:val="007F3B7E"/>
    <w:rsid w:val="008143B1"/>
    <w:rsid w:val="00816B3F"/>
    <w:rsid w:val="008A1A6D"/>
    <w:rsid w:val="008D2348"/>
    <w:rsid w:val="008D29E8"/>
    <w:rsid w:val="008E0934"/>
    <w:rsid w:val="008E36A5"/>
    <w:rsid w:val="00905933"/>
    <w:rsid w:val="00923FE6"/>
    <w:rsid w:val="00954C5B"/>
    <w:rsid w:val="009556A7"/>
    <w:rsid w:val="009750B7"/>
    <w:rsid w:val="009C16B7"/>
    <w:rsid w:val="00A11B35"/>
    <w:rsid w:val="00A13781"/>
    <w:rsid w:val="00A14505"/>
    <w:rsid w:val="00A7080A"/>
    <w:rsid w:val="00A87D70"/>
    <w:rsid w:val="00B06BA9"/>
    <w:rsid w:val="00B23EA7"/>
    <w:rsid w:val="00B60ADB"/>
    <w:rsid w:val="00B64B05"/>
    <w:rsid w:val="00B70E8F"/>
    <w:rsid w:val="00B903AE"/>
    <w:rsid w:val="00BC66F4"/>
    <w:rsid w:val="00BD35F7"/>
    <w:rsid w:val="00BD3E07"/>
    <w:rsid w:val="00BD6480"/>
    <w:rsid w:val="00C32163"/>
    <w:rsid w:val="00C62AD6"/>
    <w:rsid w:val="00C953F6"/>
    <w:rsid w:val="00D75349"/>
    <w:rsid w:val="00D90C4E"/>
    <w:rsid w:val="00DD690F"/>
    <w:rsid w:val="00DF21A0"/>
    <w:rsid w:val="00E416F3"/>
    <w:rsid w:val="00E528EA"/>
    <w:rsid w:val="00E86837"/>
    <w:rsid w:val="00EA5851"/>
    <w:rsid w:val="00EA7F19"/>
    <w:rsid w:val="00EB05BC"/>
    <w:rsid w:val="00EB665F"/>
    <w:rsid w:val="00F24163"/>
    <w:rsid w:val="00F30536"/>
    <w:rsid w:val="00F65390"/>
    <w:rsid w:val="00F90E1F"/>
    <w:rsid w:val="00F94B3B"/>
    <w:rsid w:val="00F972FE"/>
    <w:rsid w:val="00FD1463"/>
    <w:rsid w:val="00FD7EE6"/>
    <w:rsid w:val="00FE17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F9DA8"/>
  <w15:chartTrackingRefBased/>
  <w15:docId w15:val="{84349F9D-87E6-484C-9C5F-E000DBFA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2CC"/>
    <w:pPr>
      <w:ind w:left="720"/>
      <w:contextualSpacing/>
    </w:pPr>
  </w:style>
  <w:style w:type="character" w:styleId="CommentReference">
    <w:name w:val="annotation reference"/>
    <w:basedOn w:val="DefaultParagraphFont"/>
    <w:uiPriority w:val="99"/>
    <w:semiHidden/>
    <w:unhideWhenUsed/>
    <w:rsid w:val="00493581"/>
    <w:rPr>
      <w:sz w:val="16"/>
      <w:szCs w:val="16"/>
    </w:rPr>
  </w:style>
  <w:style w:type="paragraph" w:styleId="CommentText">
    <w:name w:val="annotation text"/>
    <w:basedOn w:val="Normal"/>
    <w:link w:val="CommentTextChar"/>
    <w:uiPriority w:val="99"/>
    <w:unhideWhenUsed/>
    <w:rsid w:val="00493581"/>
    <w:pPr>
      <w:spacing w:line="240" w:lineRule="auto"/>
    </w:pPr>
    <w:rPr>
      <w:sz w:val="20"/>
      <w:szCs w:val="20"/>
    </w:rPr>
  </w:style>
  <w:style w:type="character" w:customStyle="1" w:styleId="CommentTextChar">
    <w:name w:val="Comment Text Char"/>
    <w:basedOn w:val="DefaultParagraphFont"/>
    <w:link w:val="CommentText"/>
    <w:uiPriority w:val="99"/>
    <w:rsid w:val="00493581"/>
    <w:rPr>
      <w:sz w:val="20"/>
      <w:szCs w:val="20"/>
    </w:rPr>
  </w:style>
  <w:style w:type="paragraph" w:styleId="CommentSubject">
    <w:name w:val="annotation subject"/>
    <w:basedOn w:val="CommentText"/>
    <w:next w:val="CommentText"/>
    <w:link w:val="CommentSubjectChar"/>
    <w:uiPriority w:val="99"/>
    <w:semiHidden/>
    <w:unhideWhenUsed/>
    <w:rsid w:val="00493581"/>
    <w:rPr>
      <w:b/>
      <w:bCs/>
    </w:rPr>
  </w:style>
  <w:style w:type="character" w:customStyle="1" w:styleId="CommentSubjectChar">
    <w:name w:val="Comment Subject Char"/>
    <w:basedOn w:val="CommentTextChar"/>
    <w:link w:val="CommentSubject"/>
    <w:uiPriority w:val="99"/>
    <w:semiHidden/>
    <w:rsid w:val="00493581"/>
    <w:rPr>
      <w:b/>
      <w:bCs/>
      <w:sz w:val="20"/>
      <w:szCs w:val="20"/>
    </w:rPr>
  </w:style>
  <w:style w:type="paragraph" w:styleId="Header">
    <w:name w:val="header"/>
    <w:basedOn w:val="Normal"/>
    <w:link w:val="HeaderChar"/>
    <w:uiPriority w:val="99"/>
    <w:unhideWhenUsed/>
    <w:rsid w:val="00094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3FB"/>
  </w:style>
  <w:style w:type="paragraph" w:styleId="Footer">
    <w:name w:val="footer"/>
    <w:basedOn w:val="Normal"/>
    <w:link w:val="FooterChar"/>
    <w:uiPriority w:val="99"/>
    <w:unhideWhenUsed/>
    <w:rsid w:val="00094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3FB"/>
  </w:style>
  <w:style w:type="paragraph" w:customStyle="1" w:styleId="Default">
    <w:name w:val="Default"/>
    <w:rsid w:val="0063153D"/>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90593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05933"/>
    <w:rPr>
      <w:rFonts w:ascii="Calibri" w:hAnsi="Calibri" w:cs="Calibri"/>
      <w:noProof/>
      <w:lang w:val="en-US"/>
    </w:rPr>
  </w:style>
  <w:style w:type="paragraph" w:customStyle="1" w:styleId="EndNoteBibliography">
    <w:name w:val="EndNote Bibliography"/>
    <w:basedOn w:val="Normal"/>
    <w:link w:val="EndNoteBibliographyChar"/>
    <w:rsid w:val="0090593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05933"/>
    <w:rPr>
      <w:rFonts w:ascii="Calibri" w:hAnsi="Calibri" w:cs="Calibri"/>
      <w:noProof/>
      <w:lang w:val="en-US"/>
    </w:rPr>
  </w:style>
  <w:style w:type="character" w:styleId="Hyperlink">
    <w:name w:val="Hyperlink"/>
    <w:basedOn w:val="DefaultParagraphFont"/>
    <w:uiPriority w:val="99"/>
    <w:unhideWhenUsed/>
    <w:rsid w:val="00905933"/>
    <w:rPr>
      <w:color w:val="0563C1" w:themeColor="hyperlink"/>
      <w:u w:val="single"/>
    </w:rPr>
  </w:style>
  <w:style w:type="character" w:styleId="UnresolvedMention">
    <w:name w:val="Unresolved Mention"/>
    <w:basedOn w:val="DefaultParagraphFont"/>
    <w:uiPriority w:val="99"/>
    <w:semiHidden/>
    <w:unhideWhenUsed/>
    <w:rsid w:val="00905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4444">
      <w:bodyDiv w:val="1"/>
      <w:marLeft w:val="0"/>
      <w:marRight w:val="0"/>
      <w:marTop w:val="0"/>
      <w:marBottom w:val="0"/>
      <w:divBdr>
        <w:top w:val="none" w:sz="0" w:space="0" w:color="auto"/>
        <w:left w:val="none" w:sz="0" w:space="0" w:color="auto"/>
        <w:bottom w:val="none" w:sz="0" w:space="0" w:color="auto"/>
        <w:right w:val="none" w:sz="0" w:space="0" w:color="auto"/>
      </w:divBdr>
    </w:div>
    <w:div w:id="451704403">
      <w:bodyDiv w:val="1"/>
      <w:marLeft w:val="0"/>
      <w:marRight w:val="0"/>
      <w:marTop w:val="0"/>
      <w:marBottom w:val="0"/>
      <w:divBdr>
        <w:top w:val="none" w:sz="0" w:space="0" w:color="auto"/>
        <w:left w:val="none" w:sz="0" w:space="0" w:color="auto"/>
        <w:bottom w:val="none" w:sz="0" w:space="0" w:color="auto"/>
        <w:right w:val="none" w:sz="0" w:space="0" w:color="auto"/>
      </w:divBdr>
    </w:div>
    <w:div w:id="658457418">
      <w:bodyDiv w:val="1"/>
      <w:marLeft w:val="0"/>
      <w:marRight w:val="0"/>
      <w:marTop w:val="0"/>
      <w:marBottom w:val="0"/>
      <w:divBdr>
        <w:top w:val="none" w:sz="0" w:space="0" w:color="auto"/>
        <w:left w:val="none" w:sz="0" w:space="0" w:color="auto"/>
        <w:bottom w:val="none" w:sz="0" w:space="0" w:color="auto"/>
        <w:right w:val="none" w:sz="0" w:space="0" w:color="auto"/>
      </w:divBdr>
    </w:div>
    <w:div w:id="895353464">
      <w:bodyDiv w:val="1"/>
      <w:marLeft w:val="0"/>
      <w:marRight w:val="0"/>
      <w:marTop w:val="0"/>
      <w:marBottom w:val="0"/>
      <w:divBdr>
        <w:top w:val="none" w:sz="0" w:space="0" w:color="auto"/>
        <w:left w:val="none" w:sz="0" w:space="0" w:color="auto"/>
        <w:bottom w:val="none" w:sz="0" w:space="0" w:color="auto"/>
        <w:right w:val="none" w:sz="0" w:space="0" w:color="auto"/>
      </w:divBdr>
    </w:div>
    <w:div w:id="9779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ams@auckland.ac.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rawshaw@auckland.ac.nz" TargetMode="External"/><Relationship Id="rId4" Type="http://schemas.openxmlformats.org/officeDocument/2006/relationships/settings" Target="settings.xml"/><Relationship Id="rId9" Type="http://schemas.openxmlformats.org/officeDocument/2006/relationships/hyperlink" Target="mailto:josephine.davis@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C0820-3D53-45D2-8849-2CC98ABD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Adams</dc:creator>
  <cp:keywords/>
  <dc:description/>
  <cp:lastModifiedBy>Aimee Crawshaw</cp:lastModifiedBy>
  <cp:revision>2</cp:revision>
  <dcterms:created xsi:type="dcterms:W3CDTF">2023-09-18T04:22:00Z</dcterms:created>
  <dcterms:modified xsi:type="dcterms:W3CDTF">2023-09-18T04:22:00Z</dcterms:modified>
</cp:coreProperties>
</file>